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6804" w:rsidRPr="00736804" w:rsidRDefault="00736804" w:rsidP="00736804">
      <w:pPr>
        <w:spacing w:after="120" w:line="240" w:lineRule="auto"/>
        <w:jc w:val="both"/>
        <w:rPr>
          <w:rFonts w:ascii="Times New Roman" w:eastAsia="Times New Roman" w:hAnsi="Times New Roman" w:cs="Times New Roman"/>
          <w:b/>
          <w:bCs/>
          <w:sz w:val="24"/>
          <w:szCs w:val="24"/>
          <w:lang w:val="x-none" w:eastAsia="x-none"/>
        </w:rPr>
      </w:pPr>
    </w:p>
    <w:p w:rsidR="00736804" w:rsidRPr="00E9451A" w:rsidRDefault="00736804" w:rsidP="00736804">
      <w:pPr>
        <w:shd w:val="clear" w:color="auto" w:fill="BFBFBF"/>
        <w:spacing w:after="120" w:line="240" w:lineRule="auto"/>
        <w:jc w:val="both"/>
        <w:rPr>
          <w:rFonts w:ascii="Times New Roman" w:eastAsia="Times New Roman" w:hAnsi="Times New Roman" w:cs="Times New Roman"/>
          <w:sz w:val="24"/>
          <w:szCs w:val="24"/>
          <w:lang w:eastAsia="x-none"/>
        </w:rPr>
      </w:pPr>
      <w:r w:rsidRPr="00736804">
        <w:rPr>
          <w:rFonts w:ascii="Times New Roman" w:eastAsia="Times New Roman" w:hAnsi="Times New Roman" w:cs="Times New Roman"/>
          <w:b/>
          <w:bCs/>
          <w:sz w:val="24"/>
          <w:szCs w:val="24"/>
          <w:lang w:val="x-none" w:eastAsia="x-none"/>
        </w:rPr>
        <w:t xml:space="preserve">Príloha č. 2 Návrh </w:t>
      </w:r>
      <w:r w:rsidR="009433A9">
        <w:rPr>
          <w:rFonts w:ascii="Times New Roman" w:eastAsia="Times New Roman" w:hAnsi="Times New Roman" w:cs="Times New Roman"/>
          <w:b/>
          <w:bCs/>
          <w:sz w:val="24"/>
          <w:szCs w:val="24"/>
          <w:lang w:eastAsia="x-none"/>
        </w:rPr>
        <w:t xml:space="preserve">rámcovej </w:t>
      </w:r>
      <w:r w:rsidR="00E9451A">
        <w:rPr>
          <w:rFonts w:ascii="Times New Roman" w:eastAsia="Times New Roman" w:hAnsi="Times New Roman" w:cs="Times New Roman"/>
          <w:b/>
          <w:bCs/>
          <w:sz w:val="24"/>
          <w:szCs w:val="24"/>
          <w:lang w:eastAsia="x-none"/>
        </w:rPr>
        <w:t>dohody</w:t>
      </w:r>
    </w:p>
    <w:p w:rsidR="00736804" w:rsidRPr="00736804" w:rsidRDefault="00736804" w:rsidP="00736804">
      <w:pPr>
        <w:spacing w:after="0" w:line="240" w:lineRule="auto"/>
        <w:jc w:val="both"/>
        <w:rPr>
          <w:rFonts w:ascii="Times New Roman" w:eastAsia="Times New Roman" w:hAnsi="Times New Roman" w:cs="Times New Roman"/>
          <w:sz w:val="24"/>
          <w:szCs w:val="24"/>
          <w:lang w:eastAsia="sk-SK"/>
        </w:rPr>
      </w:pPr>
    </w:p>
    <w:p w:rsidR="00E9451A" w:rsidRPr="00736804" w:rsidRDefault="00E9451A" w:rsidP="00E9451A">
      <w:pPr>
        <w:shd w:val="clear" w:color="auto" w:fill="FFFFFF"/>
        <w:spacing w:after="0" w:line="240" w:lineRule="auto"/>
        <w:ind w:right="8"/>
        <w:jc w:val="center"/>
        <w:rPr>
          <w:rFonts w:ascii="Times New Roman" w:eastAsia="Times New Roman" w:hAnsi="Times New Roman" w:cs="Times New Roman"/>
          <w:sz w:val="24"/>
          <w:szCs w:val="24"/>
          <w:lang w:eastAsia="sk-SK"/>
        </w:rPr>
      </w:pPr>
      <w:r>
        <w:rPr>
          <w:rFonts w:ascii="Times New Roman" w:eastAsia="Times New Roman" w:hAnsi="Times New Roman" w:cs="Times New Roman"/>
          <w:b/>
          <w:bCs/>
          <w:color w:val="000000"/>
          <w:sz w:val="24"/>
          <w:szCs w:val="24"/>
          <w:lang w:eastAsia="sk-SK"/>
        </w:rPr>
        <w:t>Rámcová dohoda na poskytnutie služieb</w:t>
      </w:r>
    </w:p>
    <w:p w:rsidR="00E9451A" w:rsidRPr="00736804" w:rsidRDefault="00E9451A" w:rsidP="00E9451A">
      <w:pPr>
        <w:shd w:val="clear" w:color="auto" w:fill="FFFFFF"/>
        <w:spacing w:after="0" w:line="240" w:lineRule="auto"/>
        <w:ind w:left="332"/>
        <w:jc w:val="center"/>
        <w:rPr>
          <w:rFonts w:ascii="Times New Roman" w:eastAsia="Times New Roman" w:hAnsi="Times New Roman" w:cs="Times New Roman"/>
          <w:color w:val="000000"/>
          <w:sz w:val="24"/>
          <w:szCs w:val="24"/>
          <w:lang w:eastAsia="sk-SK"/>
        </w:rPr>
      </w:pPr>
      <w:r w:rsidRPr="00736804">
        <w:rPr>
          <w:rFonts w:ascii="Times New Roman" w:eastAsia="Times New Roman" w:hAnsi="Times New Roman" w:cs="Times New Roman"/>
          <w:color w:val="000000"/>
          <w:sz w:val="24"/>
          <w:szCs w:val="24"/>
          <w:lang w:eastAsia="sk-SK"/>
        </w:rPr>
        <w:t xml:space="preserve">uzatvorená v zmysle § </w:t>
      </w:r>
      <w:r>
        <w:rPr>
          <w:rFonts w:ascii="Times New Roman" w:eastAsia="Times New Roman" w:hAnsi="Times New Roman" w:cs="Times New Roman"/>
          <w:color w:val="000000"/>
          <w:sz w:val="24"/>
          <w:szCs w:val="24"/>
          <w:lang w:eastAsia="sk-SK"/>
        </w:rPr>
        <w:t>269, ods. 2 Z</w:t>
      </w:r>
      <w:r w:rsidRPr="00736804">
        <w:rPr>
          <w:rFonts w:ascii="Times New Roman" w:eastAsia="Times New Roman" w:hAnsi="Times New Roman" w:cs="Times New Roman"/>
          <w:color w:val="000000"/>
          <w:sz w:val="24"/>
          <w:szCs w:val="24"/>
          <w:lang w:eastAsia="sk-SK"/>
        </w:rPr>
        <w:t xml:space="preserve">ákona č. 513/1991 Zb. Obchodného zákonníka v znení neskorších zmien a doplnkov (ďalej iba „ </w:t>
      </w:r>
      <w:r>
        <w:rPr>
          <w:rFonts w:ascii="Times New Roman" w:eastAsia="Times New Roman" w:hAnsi="Times New Roman" w:cs="Times New Roman"/>
          <w:color w:val="000000"/>
          <w:sz w:val="24"/>
          <w:szCs w:val="24"/>
          <w:lang w:eastAsia="sk-SK"/>
        </w:rPr>
        <w:t>rámcová dohoda</w:t>
      </w:r>
      <w:r w:rsidRPr="00736804">
        <w:rPr>
          <w:rFonts w:ascii="Times New Roman" w:eastAsia="Times New Roman" w:hAnsi="Times New Roman" w:cs="Times New Roman"/>
          <w:color w:val="000000"/>
          <w:sz w:val="24"/>
          <w:szCs w:val="24"/>
          <w:lang w:eastAsia="sk-SK"/>
        </w:rPr>
        <w:t>“ )</w:t>
      </w:r>
    </w:p>
    <w:p w:rsidR="00736804" w:rsidRPr="00736804" w:rsidRDefault="00736804" w:rsidP="00736804">
      <w:pPr>
        <w:shd w:val="clear" w:color="auto" w:fill="FFFFFF"/>
        <w:spacing w:after="0" w:line="240" w:lineRule="auto"/>
        <w:ind w:left="332"/>
        <w:jc w:val="center"/>
        <w:rPr>
          <w:rFonts w:ascii="Times New Roman" w:eastAsia="Times New Roman" w:hAnsi="Times New Roman" w:cs="Times New Roman"/>
          <w:color w:val="000000"/>
          <w:sz w:val="24"/>
          <w:szCs w:val="24"/>
          <w:lang w:eastAsia="sk-SK"/>
        </w:rPr>
      </w:pPr>
    </w:p>
    <w:p w:rsidR="00736804" w:rsidRPr="00736804" w:rsidRDefault="00736804" w:rsidP="00736804">
      <w:pPr>
        <w:shd w:val="clear" w:color="auto" w:fill="FFFFFF"/>
        <w:spacing w:after="0" w:line="240" w:lineRule="auto"/>
        <w:ind w:left="332"/>
        <w:jc w:val="center"/>
        <w:rPr>
          <w:rFonts w:ascii="Times New Roman" w:eastAsia="Times New Roman" w:hAnsi="Times New Roman" w:cs="Times New Roman"/>
          <w:b/>
          <w:color w:val="000000"/>
          <w:sz w:val="24"/>
          <w:szCs w:val="24"/>
          <w:lang w:eastAsia="sk-SK"/>
        </w:rPr>
      </w:pPr>
      <w:r w:rsidRPr="00736804">
        <w:rPr>
          <w:rFonts w:ascii="Times New Roman" w:eastAsia="Times New Roman" w:hAnsi="Times New Roman" w:cs="Times New Roman"/>
          <w:b/>
          <w:color w:val="000000"/>
          <w:sz w:val="24"/>
          <w:szCs w:val="24"/>
          <w:lang w:eastAsia="sk-SK"/>
        </w:rPr>
        <w:t>Článok I.</w:t>
      </w:r>
    </w:p>
    <w:p w:rsidR="00736804" w:rsidRPr="00736804" w:rsidRDefault="00736804" w:rsidP="00736804">
      <w:pPr>
        <w:shd w:val="clear" w:color="auto" w:fill="FFFFFF"/>
        <w:spacing w:after="0" w:line="240" w:lineRule="auto"/>
        <w:ind w:left="332"/>
        <w:jc w:val="both"/>
        <w:rPr>
          <w:rFonts w:ascii="Times New Roman" w:eastAsia="Times New Roman" w:hAnsi="Times New Roman" w:cs="Times New Roman"/>
          <w:b/>
          <w:color w:val="000000"/>
          <w:sz w:val="24"/>
          <w:szCs w:val="24"/>
          <w:lang w:eastAsia="sk-SK"/>
        </w:rPr>
      </w:pPr>
    </w:p>
    <w:p w:rsidR="00C41846" w:rsidRPr="00C41846" w:rsidRDefault="00062443" w:rsidP="00C41846">
      <w:pPr>
        <w:widowControl w:val="0"/>
        <w:tabs>
          <w:tab w:val="left" w:pos="540"/>
        </w:tabs>
        <w:suppressAutoHyphens/>
        <w:autoSpaceDE w:val="0"/>
        <w:autoSpaceDN w:val="0"/>
        <w:adjustRightInd w:val="0"/>
        <w:spacing w:after="0" w:line="240" w:lineRule="auto"/>
        <w:rPr>
          <w:rFonts w:ascii="Times New Roman" w:eastAsia="Times New Roman" w:hAnsi="Times New Roman" w:cs="Times New Roman"/>
          <w:b/>
          <w:color w:val="000000"/>
          <w:sz w:val="24"/>
          <w:szCs w:val="24"/>
          <w:lang w:eastAsia="sk-SK"/>
        </w:rPr>
      </w:pPr>
      <w:r>
        <w:rPr>
          <w:rFonts w:ascii="Times New Roman" w:eastAsia="Times New Roman" w:hAnsi="Times New Roman" w:cs="Times New Roman"/>
          <w:b/>
          <w:color w:val="000000"/>
          <w:sz w:val="24"/>
          <w:szCs w:val="24"/>
          <w:lang w:eastAsia="sk-SK"/>
        </w:rPr>
        <w:t>Objednávateľ:</w:t>
      </w:r>
      <w:r>
        <w:rPr>
          <w:rFonts w:ascii="Times New Roman" w:eastAsia="Times New Roman" w:hAnsi="Times New Roman" w:cs="Times New Roman"/>
          <w:b/>
          <w:color w:val="000000"/>
          <w:sz w:val="24"/>
          <w:szCs w:val="24"/>
          <w:lang w:eastAsia="sk-SK"/>
        </w:rPr>
        <w:tab/>
      </w:r>
      <w:r>
        <w:rPr>
          <w:rFonts w:ascii="Times New Roman" w:eastAsia="Times New Roman" w:hAnsi="Times New Roman" w:cs="Times New Roman"/>
          <w:b/>
          <w:color w:val="000000"/>
          <w:sz w:val="24"/>
          <w:szCs w:val="24"/>
          <w:lang w:eastAsia="sk-SK"/>
        </w:rPr>
        <w:tab/>
      </w:r>
      <w:r w:rsidR="00C41846" w:rsidRPr="00C41846">
        <w:rPr>
          <w:rFonts w:ascii="Times New Roman" w:eastAsia="Times New Roman" w:hAnsi="Times New Roman" w:cs="Times New Roman"/>
          <w:b/>
          <w:color w:val="000000"/>
          <w:sz w:val="24"/>
          <w:szCs w:val="24"/>
          <w:lang w:eastAsia="sk-SK"/>
        </w:rPr>
        <w:t xml:space="preserve">Obec </w:t>
      </w:r>
      <w:r>
        <w:rPr>
          <w:rFonts w:ascii="Times New Roman" w:eastAsia="Times New Roman" w:hAnsi="Times New Roman" w:cs="Times New Roman"/>
          <w:b/>
          <w:color w:val="000000"/>
          <w:sz w:val="24"/>
          <w:szCs w:val="24"/>
          <w:lang w:eastAsia="sk-SK"/>
        </w:rPr>
        <w:t>Devičie</w:t>
      </w:r>
    </w:p>
    <w:p w:rsidR="00C41846" w:rsidRPr="00C41846" w:rsidRDefault="00C41846" w:rsidP="00C41846">
      <w:pPr>
        <w:widowControl w:val="0"/>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eastAsia="sk-SK"/>
        </w:rPr>
      </w:pPr>
      <w:r w:rsidRPr="00C41846">
        <w:rPr>
          <w:rFonts w:ascii="Times New Roman" w:eastAsia="Times New Roman" w:hAnsi="Times New Roman" w:cs="Times New Roman"/>
          <w:color w:val="000000"/>
          <w:sz w:val="24"/>
          <w:szCs w:val="24"/>
          <w:lang w:eastAsia="sk-SK"/>
        </w:rPr>
        <w:t xml:space="preserve">Sídlo: </w:t>
      </w:r>
      <w:r w:rsidRPr="00C41846">
        <w:rPr>
          <w:rFonts w:ascii="Times New Roman" w:eastAsia="Times New Roman" w:hAnsi="Times New Roman" w:cs="Times New Roman"/>
          <w:color w:val="000000"/>
          <w:sz w:val="24"/>
          <w:szCs w:val="24"/>
          <w:lang w:eastAsia="sk-SK"/>
        </w:rPr>
        <w:tab/>
      </w:r>
      <w:r w:rsidRPr="00C41846">
        <w:rPr>
          <w:rFonts w:ascii="Times New Roman" w:eastAsia="Times New Roman" w:hAnsi="Times New Roman" w:cs="Times New Roman"/>
          <w:color w:val="000000"/>
          <w:sz w:val="24"/>
          <w:szCs w:val="24"/>
          <w:lang w:eastAsia="sk-SK"/>
        </w:rPr>
        <w:tab/>
      </w:r>
      <w:r w:rsidRPr="00C41846">
        <w:rPr>
          <w:rFonts w:ascii="Times New Roman" w:eastAsia="Times New Roman" w:hAnsi="Times New Roman" w:cs="Times New Roman"/>
          <w:color w:val="000000"/>
          <w:sz w:val="24"/>
          <w:szCs w:val="24"/>
          <w:lang w:eastAsia="sk-SK"/>
        </w:rPr>
        <w:tab/>
      </w:r>
      <w:r w:rsidRPr="00C41846">
        <w:rPr>
          <w:rFonts w:ascii="Times New Roman" w:eastAsia="Times New Roman" w:hAnsi="Times New Roman" w:cs="Times New Roman"/>
          <w:color w:val="000000"/>
          <w:sz w:val="24"/>
          <w:szCs w:val="24"/>
          <w:lang w:eastAsia="sk-SK"/>
        </w:rPr>
        <w:tab/>
      </w:r>
      <w:r w:rsidR="00062443" w:rsidRPr="00A148AE">
        <w:rPr>
          <w:rFonts w:ascii="Times New Roman" w:eastAsia="Times New Roman" w:hAnsi="Times New Roman" w:cs="Times New Roman"/>
          <w:bCs/>
          <w:color w:val="000000"/>
          <w:sz w:val="24"/>
          <w:szCs w:val="24"/>
          <w:lang w:eastAsia="sk-SK"/>
        </w:rPr>
        <w:t>Devičie 161, 962 65 Hontianske Nemce</w:t>
      </w:r>
    </w:p>
    <w:p w:rsidR="00C41846" w:rsidRPr="00C41846" w:rsidRDefault="00C41846" w:rsidP="00C41846">
      <w:pPr>
        <w:widowControl w:val="0"/>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eastAsia="sk-SK"/>
        </w:rPr>
      </w:pPr>
      <w:r w:rsidRPr="00C41846">
        <w:rPr>
          <w:rFonts w:ascii="Times New Roman" w:eastAsia="Times New Roman" w:hAnsi="Times New Roman" w:cs="Times New Roman"/>
          <w:color w:val="000000"/>
          <w:sz w:val="24"/>
          <w:szCs w:val="24"/>
          <w:lang w:eastAsia="sk-SK"/>
        </w:rPr>
        <w:t xml:space="preserve">Zastúpený:  </w:t>
      </w:r>
      <w:r w:rsidRPr="00C41846">
        <w:rPr>
          <w:rFonts w:ascii="Times New Roman" w:eastAsia="Times New Roman" w:hAnsi="Times New Roman" w:cs="Times New Roman"/>
          <w:color w:val="000000"/>
          <w:sz w:val="24"/>
          <w:szCs w:val="24"/>
          <w:lang w:eastAsia="sk-SK"/>
        </w:rPr>
        <w:tab/>
      </w:r>
      <w:r w:rsidRPr="00C41846">
        <w:rPr>
          <w:rFonts w:ascii="Times New Roman" w:eastAsia="Times New Roman" w:hAnsi="Times New Roman" w:cs="Times New Roman"/>
          <w:color w:val="000000"/>
          <w:sz w:val="24"/>
          <w:szCs w:val="24"/>
          <w:lang w:eastAsia="sk-SK"/>
        </w:rPr>
        <w:tab/>
      </w:r>
      <w:r w:rsidRPr="00C41846">
        <w:rPr>
          <w:rFonts w:ascii="Times New Roman" w:eastAsia="Times New Roman" w:hAnsi="Times New Roman" w:cs="Times New Roman"/>
          <w:color w:val="000000"/>
          <w:sz w:val="24"/>
          <w:szCs w:val="24"/>
          <w:lang w:eastAsia="sk-SK"/>
        </w:rPr>
        <w:tab/>
      </w:r>
      <w:r w:rsidR="00062443">
        <w:rPr>
          <w:rFonts w:ascii="Times New Roman" w:eastAsia="Times New Roman" w:hAnsi="Times New Roman" w:cs="Times New Roman"/>
          <w:color w:val="000000"/>
          <w:sz w:val="24"/>
          <w:szCs w:val="24"/>
          <w:lang w:eastAsia="sk-SK"/>
        </w:rPr>
        <w:t xml:space="preserve">Mgr. </w:t>
      </w:r>
      <w:r w:rsidR="00062443" w:rsidRPr="00A148AE">
        <w:rPr>
          <w:rFonts w:ascii="Times New Roman" w:eastAsia="Times New Roman" w:hAnsi="Times New Roman" w:cs="Times New Roman"/>
          <w:bCs/>
          <w:color w:val="000000"/>
          <w:sz w:val="24"/>
          <w:szCs w:val="24"/>
          <w:lang w:eastAsia="sk-SK"/>
        </w:rPr>
        <w:t>Ján Baláž</w:t>
      </w:r>
      <w:r w:rsidR="00062443">
        <w:rPr>
          <w:rFonts w:ascii="Times New Roman" w:eastAsia="Times New Roman" w:hAnsi="Times New Roman" w:cs="Times New Roman"/>
          <w:bCs/>
          <w:color w:val="000000"/>
          <w:sz w:val="24"/>
          <w:szCs w:val="24"/>
          <w:lang w:eastAsia="sk-SK"/>
        </w:rPr>
        <w:t>, starosta</w:t>
      </w:r>
    </w:p>
    <w:p w:rsidR="00062443" w:rsidRDefault="00C41846" w:rsidP="00C41846">
      <w:pPr>
        <w:widowControl w:val="0"/>
        <w:shd w:val="clear" w:color="auto" w:fill="FFFFFF"/>
        <w:autoSpaceDE w:val="0"/>
        <w:autoSpaceDN w:val="0"/>
        <w:adjustRightInd w:val="0"/>
        <w:spacing w:after="0" w:line="240" w:lineRule="auto"/>
        <w:rPr>
          <w:rFonts w:ascii="Times New Roman" w:eastAsia="Times New Roman" w:hAnsi="Times New Roman" w:cs="Times New Roman"/>
          <w:bCs/>
          <w:sz w:val="24"/>
          <w:szCs w:val="24"/>
          <w:lang w:eastAsia="sk-SK"/>
        </w:rPr>
      </w:pPr>
      <w:r w:rsidRPr="00C41846">
        <w:rPr>
          <w:rFonts w:ascii="Times New Roman" w:eastAsia="Times New Roman" w:hAnsi="Times New Roman" w:cs="Times New Roman"/>
          <w:color w:val="000000"/>
          <w:sz w:val="24"/>
          <w:szCs w:val="24"/>
          <w:lang w:eastAsia="sk-SK"/>
        </w:rPr>
        <w:t xml:space="preserve">Mobil: </w:t>
      </w:r>
      <w:r w:rsidRPr="00C41846">
        <w:rPr>
          <w:rFonts w:ascii="Times New Roman" w:eastAsia="Times New Roman" w:hAnsi="Times New Roman" w:cs="Times New Roman"/>
          <w:color w:val="000000"/>
          <w:sz w:val="24"/>
          <w:szCs w:val="24"/>
          <w:lang w:eastAsia="sk-SK"/>
        </w:rPr>
        <w:tab/>
      </w:r>
      <w:r w:rsidRPr="00C41846">
        <w:rPr>
          <w:rFonts w:ascii="Times New Roman" w:eastAsia="Times New Roman" w:hAnsi="Times New Roman" w:cs="Times New Roman"/>
          <w:color w:val="000000"/>
          <w:sz w:val="24"/>
          <w:szCs w:val="24"/>
          <w:lang w:eastAsia="sk-SK"/>
        </w:rPr>
        <w:tab/>
      </w:r>
      <w:r w:rsidRPr="00C41846">
        <w:rPr>
          <w:rFonts w:ascii="Times New Roman" w:eastAsia="Times New Roman" w:hAnsi="Times New Roman" w:cs="Times New Roman"/>
          <w:color w:val="000000"/>
          <w:sz w:val="24"/>
          <w:szCs w:val="24"/>
          <w:lang w:eastAsia="sk-SK"/>
        </w:rPr>
        <w:tab/>
      </w:r>
      <w:r w:rsidR="00062443" w:rsidRPr="00B94C76">
        <w:rPr>
          <w:rFonts w:ascii="Times New Roman" w:eastAsia="Times New Roman" w:hAnsi="Times New Roman" w:cs="Times New Roman"/>
          <w:bCs/>
          <w:color w:val="000000"/>
          <w:sz w:val="24"/>
          <w:szCs w:val="24"/>
          <w:lang w:eastAsia="sk-SK"/>
        </w:rPr>
        <w:t xml:space="preserve">+421 </w:t>
      </w:r>
      <w:hyperlink r:id="rId7" w:history="1">
        <w:r w:rsidR="00062443" w:rsidRPr="00A148AE">
          <w:rPr>
            <w:rFonts w:ascii="Times New Roman" w:eastAsia="Times New Roman" w:hAnsi="Times New Roman" w:cs="Times New Roman"/>
            <w:bCs/>
            <w:sz w:val="24"/>
            <w:szCs w:val="24"/>
            <w:lang w:eastAsia="sk-SK"/>
          </w:rPr>
          <w:t>905 758</w:t>
        </w:r>
        <w:r w:rsidR="00062443">
          <w:rPr>
            <w:rFonts w:ascii="Times New Roman" w:eastAsia="Times New Roman" w:hAnsi="Times New Roman" w:cs="Times New Roman"/>
            <w:bCs/>
            <w:sz w:val="24"/>
            <w:szCs w:val="24"/>
            <w:lang w:eastAsia="sk-SK"/>
          </w:rPr>
          <w:t> </w:t>
        </w:r>
        <w:r w:rsidR="00062443" w:rsidRPr="00A148AE">
          <w:rPr>
            <w:rFonts w:ascii="Times New Roman" w:eastAsia="Times New Roman" w:hAnsi="Times New Roman" w:cs="Times New Roman"/>
            <w:bCs/>
            <w:sz w:val="24"/>
            <w:szCs w:val="24"/>
            <w:lang w:eastAsia="sk-SK"/>
          </w:rPr>
          <w:t>895</w:t>
        </w:r>
      </w:hyperlink>
    </w:p>
    <w:p w:rsidR="00B401C3" w:rsidRPr="00062443" w:rsidRDefault="00C41846" w:rsidP="00C41846">
      <w:pPr>
        <w:widowControl w:val="0"/>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lang w:eastAsia="sk-SK"/>
        </w:rPr>
      </w:pPr>
      <w:r w:rsidRPr="00C41846">
        <w:rPr>
          <w:rFonts w:ascii="Times New Roman" w:eastAsia="Times New Roman" w:hAnsi="Times New Roman" w:cs="Times New Roman"/>
          <w:color w:val="000000"/>
          <w:sz w:val="24"/>
          <w:szCs w:val="24"/>
          <w:lang w:eastAsia="sk-SK"/>
        </w:rPr>
        <w:t xml:space="preserve">E-mail: </w:t>
      </w:r>
      <w:r w:rsidRPr="00C41846">
        <w:rPr>
          <w:rFonts w:ascii="Times New Roman" w:eastAsia="Times New Roman" w:hAnsi="Times New Roman" w:cs="Times New Roman"/>
          <w:color w:val="000000"/>
          <w:sz w:val="24"/>
          <w:szCs w:val="24"/>
          <w:lang w:eastAsia="sk-SK"/>
        </w:rPr>
        <w:tab/>
      </w:r>
      <w:r w:rsidRPr="00C41846">
        <w:rPr>
          <w:rFonts w:ascii="Times New Roman" w:eastAsia="Times New Roman" w:hAnsi="Times New Roman" w:cs="Times New Roman"/>
          <w:color w:val="000000"/>
          <w:sz w:val="24"/>
          <w:szCs w:val="24"/>
          <w:lang w:eastAsia="sk-SK"/>
        </w:rPr>
        <w:tab/>
      </w:r>
      <w:r w:rsidRPr="00C41846">
        <w:rPr>
          <w:rFonts w:ascii="Times New Roman" w:eastAsia="Times New Roman" w:hAnsi="Times New Roman" w:cs="Times New Roman"/>
          <w:color w:val="000000"/>
          <w:sz w:val="24"/>
          <w:szCs w:val="24"/>
          <w:lang w:eastAsia="sk-SK"/>
        </w:rPr>
        <w:tab/>
      </w:r>
      <w:hyperlink r:id="rId8" w:history="1">
        <w:r w:rsidR="00B401C3" w:rsidRPr="001B1018">
          <w:rPr>
            <w:rStyle w:val="Hypertextovprepojenie"/>
            <w:rFonts w:ascii="Times New Roman" w:eastAsia="Times New Roman" w:hAnsi="Times New Roman" w:cs="Times New Roman"/>
            <w:bCs/>
            <w:sz w:val="24"/>
            <w:szCs w:val="24"/>
            <w:lang w:eastAsia="sk-SK"/>
          </w:rPr>
          <w:t>ocudevicie@gmail.com</w:t>
        </w:r>
      </w:hyperlink>
    </w:p>
    <w:p w:rsidR="00062443" w:rsidRPr="00062443" w:rsidRDefault="00062443" w:rsidP="00062443">
      <w:pPr>
        <w:widowControl w:val="0"/>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lang w:eastAsia="sk-SK"/>
        </w:rPr>
      </w:pPr>
      <w:r w:rsidRPr="00062443">
        <w:rPr>
          <w:rFonts w:ascii="Times New Roman" w:eastAsia="Times New Roman" w:hAnsi="Times New Roman" w:cs="Times New Roman"/>
          <w:bCs/>
          <w:color w:val="000000"/>
          <w:sz w:val="24"/>
          <w:szCs w:val="24"/>
          <w:lang w:eastAsia="sk-SK"/>
        </w:rPr>
        <w:t xml:space="preserve">IČO: </w:t>
      </w:r>
      <w:r>
        <w:rPr>
          <w:rFonts w:ascii="Times New Roman" w:eastAsia="Times New Roman" w:hAnsi="Times New Roman" w:cs="Times New Roman"/>
          <w:bCs/>
          <w:color w:val="000000"/>
          <w:sz w:val="24"/>
          <w:szCs w:val="24"/>
          <w:lang w:eastAsia="sk-SK"/>
        </w:rPr>
        <w:tab/>
      </w:r>
      <w:r>
        <w:rPr>
          <w:rFonts w:ascii="Times New Roman" w:eastAsia="Times New Roman" w:hAnsi="Times New Roman" w:cs="Times New Roman"/>
          <w:bCs/>
          <w:color w:val="000000"/>
          <w:sz w:val="24"/>
          <w:szCs w:val="24"/>
          <w:lang w:eastAsia="sk-SK"/>
        </w:rPr>
        <w:tab/>
      </w:r>
      <w:r>
        <w:rPr>
          <w:rFonts w:ascii="Times New Roman" w:eastAsia="Times New Roman" w:hAnsi="Times New Roman" w:cs="Times New Roman"/>
          <w:bCs/>
          <w:color w:val="000000"/>
          <w:sz w:val="24"/>
          <w:szCs w:val="24"/>
          <w:lang w:eastAsia="sk-SK"/>
        </w:rPr>
        <w:tab/>
      </w:r>
      <w:r>
        <w:rPr>
          <w:rFonts w:ascii="Times New Roman" w:eastAsia="Times New Roman" w:hAnsi="Times New Roman" w:cs="Times New Roman"/>
          <w:bCs/>
          <w:color w:val="000000"/>
          <w:sz w:val="24"/>
          <w:szCs w:val="24"/>
          <w:lang w:eastAsia="sk-SK"/>
        </w:rPr>
        <w:tab/>
      </w:r>
      <w:r w:rsidRPr="00062443">
        <w:rPr>
          <w:rFonts w:ascii="Times New Roman" w:eastAsia="Times New Roman" w:hAnsi="Times New Roman" w:cs="Times New Roman"/>
          <w:bCs/>
          <w:color w:val="000000"/>
          <w:sz w:val="24"/>
          <w:szCs w:val="24"/>
          <w:lang w:eastAsia="sk-SK"/>
        </w:rPr>
        <w:t>00649384</w:t>
      </w:r>
    </w:p>
    <w:p w:rsidR="00062443" w:rsidRPr="00062443" w:rsidRDefault="00062443" w:rsidP="00062443">
      <w:pPr>
        <w:widowControl w:val="0"/>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lang w:eastAsia="sk-SK"/>
        </w:rPr>
      </w:pPr>
      <w:r w:rsidRPr="00062443">
        <w:rPr>
          <w:rFonts w:ascii="Times New Roman" w:eastAsia="Times New Roman" w:hAnsi="Times New Roman" w:cs="Times New Roman"/>
          <w:bCs/>
          <w:color w:val="000000"/>
          <w:sz w:val="24"/>
          <w:szCs w:val="24"/>
          <w:lang w:eastAsia="sk-SK"/>
        </w:rPr>
        <w:t xml:space="preserve">DIČ: </w:t>
      </w:r>
      <w:r>
        <w:rPr>
          <w:rFonts w:ascii="Times New Roman" w:eastAsia="Times New Roman" w:hAnsi="Times New Roman" w:cs="Times New Roman"/>
          <w:bCs/>
          <w:color w:val="000000"/>
          <w:sz w:val="24"/>
          <w:szCs w:val="24"/>
          <w:lang w:eastAsia="sk-SK"/>
        </w:rPr>
        <w:tab/>
      </w:r>
      <w:r>
        <w:rPr>
          <w:rFonts w:ascii="Times New Roman" w:eastAsia="Times New Roman" w:hAnsi="Times New Roman" w:cs="Times New Roman"/>
          <w:bCs/>
          <w:color w:val="000000"/>
          <w:sz w:val="24"/>
          <w:szCs w:val="24"/>
          <w:lang w:eastAsia="sk-SK"/>
        </w:rPr>
        <w:tab/>
      </w:r>
      <w:r>
        <w:rPr>
          <w:rFonts w:ascii="Times New Roman" w:eastAsia="Times New Roman" w:hAnsi="Times New Roman" w:cs="Times New Roman"/>
          <w:bCs/>
          <w:color w:val="000000"/>
          <w:sz w:val="24"/>
          <w:szCs w:val="24"/>
          <w:lang w:eastAsia="sk-SK"/>
        </w:rPr>
        <w:tab/>
      </w:r>
      <w:r>
        <w:rPr>
          <w:rFonts w:ascii="Times New Roman" w:eastAsia="Times New Roman" w:hAnsi="Times New Roman" w:cs="Times New Roman"/>
          <w:bCs/>
          <w:color w:val="000000"/>
          <w:sz w:val="24"/>
          <w:szCs w:val="24"/>
          <w:lang w:eastAsia="sk-SK"/>
        </w:rPr>
        <w:tab/>
      </w:r>
      <w:r w:rsidRPr="00062443">
        <w:rPr>
          <w:rFonts w:ascii="Times New Roman" w:eastAsia="Times New Roman" w:hAnsi="Times New Roman" w:cs="Times New Roman"/>
          <w:bCs/>
          <w:color w:val="000000"/>
          <w:sz w:val="24"/>
          <w:szCs w:val="24"/>
          <w:lang w:eastAsia="sk-SK"/>
        </w:rPr>
        <w:t>2021120508</w:t>
      </w:r>
    </w:p>
    <w:p w:rsidR="00C41846" w:rsidRPr="00C41846" w:rsidRDefault="00C41846" w:rsidP="00C41846">
      <w:pPr>
        <w:widowControl w:val="0"/>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eastAsia="sk-SK"/>
        </w:rPr>
      </w:pPr>
      <w:r w:rsidRPr="00C41846">
        <w:rPr>
          <w:rFonts w:ascii="Times New Roman" w:eastAsia="Times New Roman" w:hAnsi="Times New Roman" w:cs="Times New Roman"/>
          <w:color w:val="000000"/>
          <w:sz w:val="24"/>
          <w:szCs w:val="24"/>
          <w:lang w:eastAsia="sk-SK"/>
        </w:rPr>
        <w:t xml:space="preserve">Bankové spojenie:        </w:t>
      </w:r>
      <w:r w:rsidRPr="00C41846">
        <w:rPr>
          <w:rFonts w:ascii="Times New Roman" w:eastAsia="Times New Roman" w:hAnsi="Times New Roman" w:cs="Times New Roman"/>
          <w:color w:val="000000"/>
          <w:sz w:val="24"/>
          <w:szCs w:val="24"/>
          <w:lang w:eastAsia="sk-SK"/>
        </w:rPr>
        <w:tab/>
        <w:t xml:space="preserve">VUB, </w:t>
      </w:r>
      <w:proofErr w:type="spellStart"/>
      <w:r w:rsidRPr="00C41846">
        <w:rPr>
          <w:rFonts w:ascii="Times New Roman" w:eastAsia="Times New Roman" w:hAnsi="Times New Roman" w:cs="Times New Roman"/>
          <w:color w:val="000000"/>
          <w:sz w:val="24"/>
          <w:szCs w:val="24"/>
          <w:lang w:eastAsia="sk-SK"/>
        </w:rPr>
        <w:t>a.s</w:t>
      </w:r>
      <w:proofErr w:type="spellEnd"/>
      <w:r w:rsidRPr="00C41846">
        <w:rPr>
          <w:rFonts w:ascii="Times New Roman" w:eastAsia="Times New Roman" w:hAnsi="Times New Roman" w:cs="Times New Roman"/>
          <w:color w:val="000000"/>
          <w:sz w:val="24"/>
          <w:szCs w:val="24"/>
          <w:lang w:eastAsia="sk-SK"/>
        </w:rPr>
        <w:t>.</w:t>
      </w:r>
    </w:p>
    <w:p w:rsidR="00C41846" w:rsidRPr="00C41846" w:rsidRDefault="00C41846" w:rsidP="00C41846">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sk-SK"/>
        </w:rPr>
      </w:pPr>
      <w:r w:rsidRPr="00C41846">
        <w:rPr>
          <w:rFonts w:ascii="Times New Roman" w:eastAsia="Times New Roman" w:hAnsi="Times New Roman" w:cs="Times New Roman"/>
          <w:color w:val="000000"/>
          <w:sz w:val="24"/>
          <w:szCs w:val="24"/>
          <w:lang w:eastAsia="sk-SK"/>
        </w:rPr>
        <w:t xml:space="preserve">Číslo účtu vo formáte IBAN: </w:t>
      </w:r>
      <w:r w:rsidR="00062443">
        <w:rPr>
          <w:rFonts w:ascii="Times New Roman" w:eastAsia="Times New Roman" w:hAnsi="Times New Roman" w:cs="Times New Roman"/>
          <w:color w:val="000000"/>
          <w:sz w:val="24"/>
          <w:szCs w:val="24"/>
          <w:lang w:eastAsia="sk-SK"/>
        </w:rPr>
        <w:t>SK90 0200 0000 0024 5241 9354</w:t>
      </w:r>
    </w:p>
    <w:p w:rsidR="00C41846" w:rsidRPr="00C41846" w:rsidRDefault="00C41846" w:rsidP="00C41846">
      <w:pPr>
        <w:widowControl w:val="0"/>
        <w:tabs>
          <w:tab w:val="left" w:pos="540"/>
          <w:tab w:val="left" w:pos="2880"/>
        </w:tabs>
        <w:autoSpaceDE w:val="0"/>
        <w:autoSpaceDN w:val="0"/>
        <w:adjustRightInd w:val="0"/>
        <w:spacing w:after="120" w:line="240" w:lineRule="auto"/>
        <w:rPr>
          <w:rFonts w:ascii="Times New Roman" w:eastAsia="Times New Roman" w:hAnsi="Times New Roman" w:cs="Times New Roman"/>
          <w:lang w:eastAsia="sk-SK"/>
        </w:rPr>
      </w:pPr>
      <w:r w:rsidRPr="00C41846">
        <w:rPr>
          <w:rFonts w:ascii="Times New Roman" w:eastAsia="Times New Roman" w:hAnsi="Times New Roman" w:cs="Times New Roman"/>
          <w:lang w:eastAsia="sk-SK"/>
        </w:rPr>
        <w:tab/>
      </w:r>
    </w:p>
    <w:p w:rsidR="00736804" w:rsidRPr="00736804" w:rsidRDefault="00736804" w:rsidP="00736804">
      <w:pPr>
        <w:autoSpaceDE w:val="0"/>
        <w:autoSpaceDN w:val="0"/>
        <w:adjustRightInd w:val="0"/>
        <w:spacing w:after="0" w:line="240" w:lineRule="auto"/>
        <w:rPr>
          <w:rFonts w:ascii="Times New Roman" w:eastAsia="Times New Roman" w:hAnsi="Times New Roman" w:cs="Times New Roman"/>
          <w:color w:val="000000"/>
          <w:sz w:val="24"/>
          <w:szCs w:val="24"/>
          <w:lang w:eastAsia="sk-SK"/>
        </w:rPr>
      </w:pPr>
      <w:r w:rsidRPr="00736804">
        <w:rPr>
          <w:rFonts w:ascii="Times New Roman" w:eastAsia="Times New Roman" w:hAnsi="Times New Roman" w:cs="Times New Roman"/>
          <w:color w:val="000000"/>
          <w:sz w:val="24"/>
          <w:szCs w:val="24"/>
          <w:lang w:eastAsia="sk-SK"/>
        </w:rPr>
        <w:tab/>
      </w:r>
    </w:p>
    <w:p w:rsidR="00736804" w:rsidRPr="00736804" w:rsidRDefault="00736804" w:rsidP="00736804">
      <w:pPr>
        <w:shd w:val="clear" w:color="auto" w:fill="FFFFFF"/>
        <w:spacing w:after="0" w:line="240" w:lineRule="auto"/>
        <w:ind w:left="332"/>
        <w:jc w:val="both"/>
        <w:rPr>
          <w:rFonts w:ascii="Times New Roman" w:eastAsia="Times New Roman" w:hAnsi="Times New Roman" w:cs="Times New Roman"/>
          <w:color w:val="000000"/>
          <w:sz w:val="24"/>
          <w:szCs w:val="24"/>
          <w:lang w:eastAsia="sk-SK"/>
        </w:rPr>
      </w:pPr>
    </w:p>
    <w:p w:rsidR="00736804" w:rsidRPr="00C41846" w:rsidRDefault="00983665" w:rsidP="00736804">
      <w:pPr>
        <w:shd w:val="clear" w:color="auto" w:fill="FFFFFF"/>
        <w:spacing w:after="0" w:line="240" w:lineRule="auto"/>
        <w:rPr>
          <w:rFonts w:ascii="Times New Roman" w:eastAsia="Times New Roman" w:hAnsi="Times New Roman" w:cs="Times New Roman"/>
          <w:b/>
          <w:color w:val="000000"/>
          <w:spacing w:val="-6"/>
          <w:sz w:val="24"/>
          <w:szCs w:val="24"/>
          <w:lang w:eastAsia="sk-SK"/>
        </w:rPr>
      </w:pPr>
      <w:r w:rsidRPr="00C41846">
        <w:rPr>
          <w:rFonts w:ascii="Times New Roman" w:eastAsia="Times New Roman" w:hAnsi="Times New Roman" w:cs="Times New Roman"/>
          <w:b/>
          <w:color w:val="000000"/>
          <w:spacing w:val="-6"/>
          <w:sz w:val="24"/>
          <w:szCs w:val="24"/>
          <w:lang w:eastAsia="sk-SK"/>
        </w:rPr>
        <w:t>Poskytovateľ</w:t>
      </w:r>
      <w:r w:rsidR="00736804" w:rsidRPr="00C41846">
        <w:rPr>
          <w:rFonts w:ascii="Times New Roman" w:eastAsia="Times New Roman" w:hAnsi="Times New Roman" w:cs="Times New Roman"/>
          <w:b/>
          <w:color w:val="000000"/>
          <w:spacing w:val="-6"/>
          <w:sz w:val="24"/>
          <w:szCs w:val="24"/>
          <w:lang w:eastAsia="sk-SK"/>
        </w:rPr>
        <w:t>:</w:t>
      </w:r>
      <w:r w:rsidR="00736804" w:rsidRPr="00C41846">
        <w:rPr>
          <w:rFonts w:ascii="Times New Roman" w:eastAsia="Times New Roman" w:hAnsi="Times New Roman" w:cs="Times New Roman"/>
          <w:b/>
          <w:color w:val="000000"/>
          <w:spacing w:val="-6"/>
          <w:sz w:val="24"/>
          <w:szCs w:val="24"/>
          <w:lang w:eastAsia="sk-SK"/>
        </w:rPr>
        <w:tab/>
      </w:r>
      <w:r w:rsidR="00736804" w:rsidRPr="00C41846">
        <w:rPr>
          <w:rFonts w:ascii="Times New Roman" w:eastAsia="Times New Roman" w:hAnsi="Times New Roman" w:cs="Times New Roman"/>
          <w:b/>
          <w:color w:val="000000"/>
          <w:spacing w:val="-6"/>
          <w:sz w:val="24"/>
          <w:szCs w:val="24"/>
          <w:lang w:eastAsia="sk-SK"/>
        </w:rPr>
        <w:tab/>
        <w:t>...................</w:t>
      </w:r>
    </w:p>
    <w:p w:rsidR="00736804" w:rsidRPr="00736804" w:rsidRDefault="00736804" w:rsidP="00736804">
      <w:pPr>
        <w:shd w:val="clear" w:color="auto" w:fill="FFFFFF"/>
        <w:spacing w:after="0" w:line="240" w:lineRule="auto"/>
        <w:rPr>
          <w:rFonts w:ascii="Times New Roman" w:eastAsia="Times New Roman" w:hAnsi="Times New Roman" w:cs="Times New Roman"/>
          <w:color w:val="000000"/>
          <w:spacing w:val="-6"/>
          <w:sz w:val="24"/>
          <w:szCs w:val="24"/>
          <w:lang w:eastAsia="sk-SK"/>
        </w:rPr>
      </w:pPr>
      <w:r w:rsidRPr="00736804">
        <w:rPr>
          <w:rFonts w:ascii="Times New Roman" w:eastAsia="Times New Roman" w:hAnsi="Times New Roman" w:cs="Times New Roman"/>
          <w:bCs/>
          <w:color w:val="000000"/>
          <w:spacing w:val="-6"/>
          <w:sz w:val="24"/>
          <w:szCs w:val="24"/>
          <w:lang w:eastAsia="sk-SK"/>
        </w:rPr>
        <w:t xml:space="preserve">Sídlo: </w:t>
      </w:r>
      <w:r w:rsidRPr="00736804">
        <w:rPr>
          <w:rFonts w:ascii="Times New Roman" w:eastAsia="Times New Roman" w:hAnsi="Times New Roman" w:cs="Times New Roman"/>
          <w:bCs/>
          <w:color w:val="000000"/>
          <w:spacing w:val="-6"/>
          <w:sz w:val="24"/>
          <w:szCs w:val="24"/>
          <w:lang w:eastAsia="sk-SK"/>
        </w:rPr>
        <w:tab/>
      </w:r>
      <w:r w:rsidRPr="00736804">
        <w:rPr>
          <w:rFonts w:ascii="Times New Roman" w:eastAsia="Times New Roman" w:hAnsi="Times New Roman" w:cs="Times New Roman"/>
          <w:bCs/>
          <w:color w:val="000000"/>
          <w:spacing w:val="-6"/>
          <w:sz w:val="24"/>
          <w:szCs w:val="24"/>
          <w:lang w:eastAsia="sk-SK"/>
        </w:rPr>
        <w:tab/>
      </w:r>
      <w:r w:rsidRPr="00736804">
        <w:rPr>
          <w:rFonts w:ascii="Times New Roman" w:eastAsia="Times New Roman" w:hAnsi="Times New Roman" w:cs="Times New Roman"/>
          <w:bCs/>
          <w:color w:val="000000"/>
          <w:spacing w:val="-6"/>
          <w:sz w:val="24"/>
          <w:szCs w:val="24"/>
          <w:lang w:eastAsia="sk-SK"/>
        </w:rPr>
        <w:tab/>
      </w:r>
      <w:r w:rsidRPr="00736804">
        <w:rPr>
          <w:rFonts w:ascii="Times New Roman" w:eastAsia="Times New Roman" w:hAnsi="Times New Roman" w:cs="Times New Roman"/>
          <w:color w:val="000000"/>
          <w:spacing w:val="-6"/>
          <w:sz w:val="24"/>
          <w:szCs w:val="24"/>
          <w:lang w:eastAsia="sk-SK"/>
        </w:rPr>
        <w:t xml:space="preserve">...................... </w:t>
      </w:r>
    </w:p>
    <w:p w:rsidR="00736804" w:rsidRPr="00736804" w:rsidRDefault="00736804" w:rsidP="00736804">
      <w:pPr>
        <w:shd w:val="clear" w:color="auto" w:fill="FFFFFF"/>
        <w:spacing w:after="0" w:line="240" w:lineRule="auto"/>
        <w:rPr>
          <w:rFonts w:ascii="Times New Roman" w:eastAsia="Times New Roman" w:hAnsi="Times New Roman" w:cs="Times New Roman"/>
          <w:color w:val="000000"/>
          <w:spacing w:val="-6"/>
          <w:sz w:val="24"/>
          <w:szCs w:val="24"/>
          <w:lang w:eastAsia="sk-SK"/>
        </w:rPr>
      </w:pPr>
      <w:r w:rsidRPr="00736804">
        <w:rPr>
          <w:rFonts w:ascii="Times New Roman" w:eastAsia="Times New Roman" w:hAnsi="Times New Roman" w:cs="Times New Roman"/>
          <w:color w:val="000000"/>
          <w:spacing w:val="-6"/>
          <w:sz w:val="24"/>
          <w:szCs w:val="24"/>
          <w:lang w:eastAsia="sk-SK"/>
        </w:rPr>
        <w:t xml:space="preserve">IČO: </w:t>
      </w:r>
      <w:r w:rsidRPr="00736804">
        <w:rPr>
          <w:rFonts w:ascii="Times New Roman" w:eastAsia="Times New Roman" w:hAnsi="Times New Roman" w:cs="Times New Roman"/>
          <w:color w:val="000000"/>
          <w:spacing w:val="-6"/>
          <w:sz w:val="24"/>
          <w:szCs w:val="24"/>
          <w:lang w:eastAsia="sk-SK"/>
        </w:rPr>
        <w:tab/>
      </w:r>
      <w:r w:rsidRPr="00736804">
        <w:rPr>
          <w:rFonts w:ascii="Times New Roman" w:eastAsia="Times New Roman" w:hAnsi="Times New Roman" w:cs="Times New Roman"/>
          <w:color w:val="000000"/>
          <w:spacing w:val="-6"/>
          <w:sz w:val="24"/>
          <w:szCs w:val="24"/>
          <w:lang w:eastAsia="sk-SK"/>
        </w:rPr>
        <w:tab/>
      </w:r>
      <w:r w:rsidRPr="00736804">
        <w:rPr>
          <w:rFonts w:ascii="Times New Roman" w:eastAsia="Times New Roman" w:hAnsi="Times New Roman" w:cs="Times New Roman"/>
          <w:color w:val="000000"/>
          <w:spacing w:val="-6"/>
          <w:sz w:val="24"/>
          <w:szCs w:val="24"/>
          <w:lang w:eastAsia="sk-SK"/>
        </w:rPr>
        <w:tab/>
        <w:t>.....................</w:t>
      </w:r>
    </w:p>
    <w:p w:rsidR="00736804" w:rsidRPr="00736804" w:rsidRDefault="00736804" w:rsidP="00736804">
      <w:pPr>
        <w:shd w:val="clear" w:color="auto" w:fill="FFFFFF"/>
        <w:spacing w:after="0" w:line="240" w:lineRule="auto"/>
        <w:rPr>
          <w:rFonts w:ascii="Times New Roman" w:eastAsia="Times New Roman" w:hAnsi="Times New Roman" w:cs="Times New Roman"/>
          <w:color w:val="000000"/>
          <w:spacing w:val="-6"/>
          <w:sz w:val="24"/>
          <w:szCs w:val="24"/>
          <w:lang w:eastAsia="sk-SK"/>
        </w:rPr>
      </w:pPr>
      <w:r w:rsidRPr="00736804">
        <w:rPr>
          <w:rFonts w:ascii="Times New Roman" w:eastAsia="Times New Roman" w:hAnsi="Times New Roman" w:cs="Times New Roman"/>
          <w:color w:val="000000"/>
          <w:spacing w:val="-6"/>
          <w:sz w:val="24"/>
          <w:szCs w:val="24"/>
          <w:lang w:eastAsia="sk-SK"/>
        </w:rPr>
        <w:t xml:space="preserve">DIČ: </w:t>
      </w:r>
      <w:r w:rsidRPr="00736804">
        <w:rPr>
          <w:rFonts w:ascii="Times New Roman" w:eastAsia="Times New Roman" w:hAnsi="Times New Roman" w:cs="Times New Roman"/>
          <w:color w:val="000000"/>
          <w:spacing w:val="-6"/>
          <w:sz w:val="24"/>
          <w:szCs w:val="24"/>
          <w:lang w:eastAsia="sk-SK"/>
        </w:rPr>
        <w:tab/>
      </w:r>
      <w:r w:rsidRPr="00736804">
        <w:rPr>
          <w:rFonts w:ascii="Times New Roman" w:eastAsia="Times New Roman" w:hAnsi="Times New Roman" w:cs="Times New Roman"/>
          <w:color w:val="000000"/>
          <w:spacing w:val="-6"/>
          <w:sz w:val="24"/>
          <w:szCs w:val="24"/>
          <w:lang w:eastAsia="sk-SK"/>
        </w:rPr>
        <w:tab/>
      </w:r>
      <w:r w:rsidRPr="00736804">
        <w:rPr>
          <w:rFonts w:ascii="Times New Roman" w:eastAsia="Times New Roman" w:hAnsi="Times New Roman" w:cs="Times New Roman"/>
          <w:color w:val="000000"/>
          <w:spacing w:val="-6"/>
          <w:sz w:val="24"/>
          <w:szCs w:val="24"/>
          <w:lang w:eastAsia="sk-SK"/>
        </w:rPr>
        <w:tab/>
        <w:t>...........................</w:t>
      </w:r>
    </w:p>
    <w:p w:rsidR="00736804" w:rsidRPr="00736804" w:rsidRDefault="00736804" w:rsidP="00736804">
      <w:pPr>
        <w:shd w:val="clear" w:color="auto" w:fill="FFFFFF"/>
        <w:spacing w:after="0" w:line="240" w:lineRule="auto"/>
        <w:rPr>
          <w:rFonts w:ascii="Times New Roman" w:eastAsia="Times New Roman" w:hAnsi="Times New Roman" w:cs="Times New Roman"/>
          <w:color w:val="000000"/>
          <w:spacing w:val="-6"/>
          <w:sz w:val="24"/>
          <w:szCs w:val="24"/>
          <w:lang w:eastAsia="sk-SK"/>
        </w:rPr>
      </w:pPr>
      <w:r w:rsidRPr="00736804">
        <w:rPr>
          <w:rFonts w:ascii="Times New Roman" w:eastAsia="Times New Roman" w:hAnsi="Times New Roman" w:cs="Times New Roman"/>
          <w:color w:val="000000"/>
          <w:spacing w:val="-6"/>
          <w:sz w:val="24"/>
          <w:szCs w:val="24"/>
          <w:lang w:eastAsia="sk-SK"/>
        </w:rPr>
        <w:t>zastúpenie:</w:t>
      </w:r>
      <w:r w:rsidRPr="00736804">
        <w:rPr>
          <w:rFonts w:ascii="Times New Roman" w:eastAsia="Times New Roman" w:hAnsi="Times New Roman" w:cs="Times New Roman"/>
          <w:color w:val="000000"/>
          <w:spacing w:val="-6"/>
          <w:sz w:val="24"/>
          <w:szCs w:val="24"/>
          <w:lang w:eastAsia="sk-SK"/>
        </w:rPr>
        <w:tab/>
      </w:r>
      <w:r w:rsidRPr="00736804">
        <w:rPr>
          <w:rFonts w:ascii="Times New Roman" w:eastAsia="Times New Roman" w:hAnsi="Times New Roman" w:cs="Times New Roman"/>
          <w:color w:val="000000"/>
          <w:spacing w:val="-6"/>
          <w:sz w:val="24"/>
          <w:szCs w:val="24"/>
          <w:lang w:eastAsia="sk-SK"/>
        </w:rPr>
        <w:tab/>
        <w:t>............................</w:t>
      </w:r>
    </w:p>
    <w:p w:rsidR="00736804" w:rsidRPr="00736804" w:rsidRDefault="00736804" w:rsidP="00736804">
      <w:pPr>
        <w:shd w:val="clear" w:color="auto" w:fill="FFFFFF"/>
        <w:spacing w:after="0" w:line="240" w:lineRule="auto"/>
        <w:rPr>
          <w:rFonts w:ascii="Times New Roman" w:eastAsia="Times New Roman" w:hAnsi="Times New Roman" w:cs="Times New Roman"/>
          <w:color w:val="000000"/>
          <w:spacing w:val="-6"/>
          <w:sz w:val="24"/>
          <w:szCs w:val="24"/>
          <w:lang w:eastAsia="sk-SK"/>
        </w:rPr>
      </w:pPr>
      <w:r w:rsidRPr="00736804">
        <w:rPr>
          <w:rFonts w:ascii="Times New Roman" w:eastAsia="Times New Roman" w:hAnsi="Times New Roman" w:cs="Times New Roman"/>
          <w:color w:val="000000"/>
          <w:spacing w:val="-6"/>
          <w:sz w:val="24"/>
          <w:szCs w:val="24"/>
          <w:lang w:eastAsia="sk-SK"/>
        </w:rPr>
        <w:t>Bankové spojenie:</w:t>
      </w:r>
      <w:r w:rsidRPr="00736804">
        <w:rPr>
          <w:rFonts w:ascii="Times New Roman" w:eastAsia="Times New Roman" w:hAnsi="Times New Roman" w:cs="Times New Roman"/>
          <w:color w:val="000000"/>
          <w:spacing w:val="-6"/>
          <w:sz w:val="24"/>
          <w:szCs w:val="24"/>
          <w:lang w:eastAsia="sk-SK"/>
        </w:rPr>
        <w:tab/>
        <w:t>.........................</w:t>
      </w:r>
    </w:p>
    <w:p w:rsidR="00736804" w:rsidRPr="00736804" w:rsidRDefault="00736804" w:rsidP="00736804">
      <w:pPr>
        <w:shd w:val="clear" w:color="auto" w:fill="FFFFFF"/>
        <w:spacing w:after="0" w:line="240" w:lineRule="auto"/>
        <w:rPr>
          <w:rFonts w:ascii="Times New Roman" w:eastAsia="Times New Roman" w:hAnsi="Times New Roman" w:cs="Times New Roman"/>
          <w:color w:val="000000"/>
          <w:spacing w:val="-6"/>
          <w:sz w:val="24"/>
          <w:szCs w:val="24"/>
          <w:lang w:eastAsia="sk-SK"/>
        </w:rPr>
      </w:pPr>
      <w:r w:rsidRPr="00736804">
        <w:rPr>
          <w:rFonts w:ascii="Times New Roman" w:eastAsia="Times New Roman" w:hAnsi="Times New Roman" w:cs="Times New Roman"/>
          <w:color w:val="000000"/>
          <w:spacing w:val="-6"/>
          <w:sz w:val="24"/>
          <w:szCs w:val="24"/>
          <w:lang w:eastAsia="sk-SK"/>
        </w:rPr>
        <w:t>Číslo účtu:</w:t>
      </w:r>
      <w:r w:rsidRPr="00736804">
        <w:rPr>
          <w:rFonts w:ascii="Times New Roman" w:eastAsia="Times New Roman" w:hAnsi="Times New Roman" w:cs="Times New Roman"/>
          <w:color w:val="000000"/>
          <w:spacing w:val="-6"/>
          <w:sz w:val="24"/>
          <w:szCs w:val="24"/>
          <w:lang w:eastAsia="sk-SK"/>
        </w:rPr>
        <w:tab/>
      </w:r>
      <w:r w:rsidRPr="00736804">
        <w:rPr>
          <w:rFonts w:ascii="Times New Roman" w:eastAsia="Times New Roman" w:hAnsi="Times New Roman" w:cs="Times New Roman"/>
          <w:color w:val="000000"/>
          <w:spacing w:val="-6"/>
          <w:sz w:val="24"/>
          <w:szCs w:val="24"/>
          <w:lang w:eastAsia="sk-SK"/>
        </w:rPr>
        <w:tab/>
        <w:t>.......................</w:t>
      </w:r>
    </w:p>
    <w:p w:rsidR="00736804" w:rsidRPr="00736804" w:rsidRDefault="00736804" w:rsidP="00736804">
      <w:pPr>
        <w:shd w:val="clear" w:color="auto" w:fill="FFFFFF"/>
        <w:spacing w:after="0" w:line="240" w:lineRule="auto"/>
        <w:rPr>
          <w:rFonts w:ascii="Times New Roman" w:eastAsia="Times New Roman" w:hAnsi="Times New Roman" w:cs="Times New Roman"/>
          <w:sz w:val="24"/>
          <w:szCs w:val="24"/>
          <w:lang w:eastAsia="sk-SK"/>
        </w:rPr>
      </w:pPr>
    </w:p>
    <w:p w:rsidR="009075DA" w:rsidRPr="00BD52EC" w:rsidRDefault="009075DA" w:rsidP="00BD52EC">
      <w:pPr>
        <w:shd w:val="clear" w:color="auto" w:fill="FFFFFF"/>
        <w:spacing w:before="744" w:after="0" w:line="240" w:lineRule="auto"/>
        <w:jc w:val="center"/>
        <w:rPr>
          <w:rFonts w:ascii="Times New Roman" w:eastAsia="Times New Roman" w:hAnsi="Times New Roman" w:cs="Times New Roman"/>
          <w:b/>
          <w:bCs/>
          <w:color w:val="000000"/>
          <w:spacing w:val="-3"/>
          <w:sz w:val="24"/>
          <w:szCs w:val="24"/>
          <w:lang w:eastAsia="sk-SK"/>
        </w:rPr>
      </w:pPr>
      <w:r w:rsidRPr="00736804">
        <w:rPr>
          <w:rFonts w:ascii="Times New Roman" w:eastAsia="Times New Roman" w:hAnsi="Times New Roman" w:cs="Times New Roman"/>
          <w:b/>
          <w:bCs/>
          <w:color w:val="000000"/>
          <w:spacing w:val="-3"/>
          <w:sz w:val="24"/>
          <w:szCs w:val="24"/>
          <w:lang w:eastAsia="sk-SK"/>
        </w:rPr>
        <w:t xml:space="preserve">Článok </w:t>
      </w:r>
      <w:r w:rsidRPr="00736804">
        <w:rPr>
          <w:rFonts w:ascii="Times New Roman" w:eastAsia="Times New Roman" w:hAnsi="Times New Roman" w:cs="Times New Roman"/>
          <w:b/>
          <w:bCs/>
          <w:color w:val="000000"/>
          <w:spacing w:val="-3"/>
          <w:sz w:val="24"/>
          <w:szCs w:val="24"/>
          <w:lang w:val="en-US" w:eastAsia="sk-SK"/>
        </w:rPr>
        <w:t>II.</w:t>
      </w:r>
    </w:p>
    <w:p w:rsidR="009075DA" w:rsidRPr="00736804" w:rsidRDefault="009075DA" w:rsidP="009075DA">
      <w:pPr>
        <w:shd w:val="clear" w:color="auto" w:fill="FFFFFF"/>
        <w:spacing w:after="0" w:line="240" w:lineRule="auto"/>
        <w:jc w:val="center"/>
        <w:rPr>
          <w:rFonts w:ascii="Times New Roman" w:eastAsia="Times New Roman" w:hAnsi="Times New Roman" w:cs="Times New Roman"/>
          <w:b/>
          <w:sz w:val="24"/>
          <w:szCs w:val="24"/>
          <w:lang w:eastAsia="sk-SK"/>
        </w:rPr>
      </w:pPr>
      <w:r w:rsidRPr="00736804">
        <w:rPr>
          <w:rFonts w:ascii="Times New Roman" w:eastAsia="Times New Roman" w:hAnsi="Times New Roman" w:cs="Times New Roman"/>
          <w:b/>
          <w:color w:val="000000"/>
          <w:sz w:val="24"/>
          <w:szCs w:val="24"/>
          <w:lang w:eastAsia="sk-SK"/>
        </w:rPr>
        <w:t>Predmet plnenia zmluvy</w:t>
      </w:r>
    </w:p>
    <w:p w:rsidR="001064A9" w:rsidRPr="00CA5197" w:rsidRDefault="009075DA" w:rsidP="00CA5197">
      <w:pPr>
        <w:numPr>
          <w:ilvl w:val="1"/>
          <w:numId w:val="1"/>
        </w:numPr>
        <w:shd w:val="clear" w:color="auto" w:fill="FFFFFF"/>
        <w:spacing w:before="277" w:after="0" w:line="285" w:lineRule="exact"/>
        <w:jc w:val="both"/>
        <w:rPr>
          <w:rFonts w:ascii="Times New Roman" w:eastAsia="Times New Roman" w:hAnsi="Times New Roman" w:cs="Times New Roman"/>
          <w:sz w:val="24"/>
          <w:szCs w:val="24"/>
          <w:lang w:eastAsia="sk-SK"/>
        </w:rPr>
      </w:pPr>
      <w:r w:rsidRPr="00736804">
        <w:rPr>
          <w:rFonts w:ascii="Times New Roman" w:eastAsia="Times New Roman" w:hAnsi="Times New Roman" w:cs="Times New Roman"/>
          <w:color w:val="000000"/>
          <w:sz w:val="24"/>
          <w:szCs w:val="24"/>
          <w:lang w:eastAsia="sk-SK"/>
        </w:rPr>
        <w:t xml:space="preserve">Dodávateľ sa zaväzuje, že za podmienok dojednaných v tejto </w:t>
      </w:r>
      <w:r>
        <w:rPr>
          <w:rFonts w:ascii="Times New Roman" w:eastAsia="Times New Roman" w:hAnsi="Times New Roman" w:cs="Times New Roman"/>
          <w:color w:val="000000"/>
          <w:sz w:val="24"/>
          <w:szCs w:val="24"/>
          <w:lang w:eastAsia="sk-SK"/>
        </w:rPr>
        <w:t xml:space="preserve">rámcovej dohode pre objednávateľa </w:t>
      </w:r>
      <w:r w:rsidRPr="00736804">
        <w:rPr>
          <w:rFonts w:ascii="Times New Roman" w:eastAsia="Times New Roman" w:hAnsi="Times New Roman" w:cs="Times New Roman"/>
          <w:color w:val="000000"/>
          <w:sz w:val="24"/>
          <w:szCs w:val="24"/>
          <w:lang w:eastAsia="sk-SK"/>
        </w:rPr>
        <w:t>bude vykonávať zber a prepravu komunálnych odpadov z</w:t>
      </w:r>
      <w:r>
        <w:rPr>
          <w:rFonts w:ascii="Times New Roman" w:eastAsia="Times New Roman" w:hAnsi="Times New Roman" w:cs="Times New Roman"/>
          <w:color w:val="000000"/>
          <w:sz w:val="24"/>
          <w:szCs w:val="24"/>
          <w:lang w:eastAsia="sk-SK"/>
        </w:rPr>
        <w:t xml:space="preserve"> obce </w:t>
      </w:r>
      <w:r>
        <w:rPr>
          <w:rFonts w:ascii="Times New Roman" w:eastAsia="Times New Roman" w:hAnsi="Times New Roman" w:cs="Times New Roman"/>
          <w:color w:val="000000"/>
          <w:sz w:val="24"/>
          <w:szCs w:val="24"/>
          <w:lang w:eastAsia="sk-SK"/>
        </w:rPr>
        <w:t>Devičie.</w:t>
      </w:r>
    </w:p>
    <w:p w:rsidR="00736804" w:rsidRPr="00736804" w:rsidRDefault="00736804" w:rsidP="00736804">
      <w:pPr>
        <w:shd w:val="clear" w:color="auto" w:fill="FFFFFF"/>
        <w:spacing w:before="562" w:after="0" w:line="240" w:lineRule="auto"/>
        <w:ind w:left="8"/>
        <w:jc w:val="center"/>
        <w:rPr>
          <w:rFonts w:ascii="Times New Roman" w:eastAsia="Times New Roman" w:hAnsi="Times New Roman" w:cs="Times New Roman"/>
          <w:sz w:val="24"/>
          <w:szCs w:val="24"/>
          <w:lang w:eastAsia="sk-SK"/>
        </w:rPr>
      </w:pPr>
      <w:r w:rsidRPr="00736804">
        <w:rPr>
          <w:rFonts w:ascii="Times New Roman" w:eastAsia="Times New Roman" w:hAnsi="Times New Roman" w:cs="Times New Roman"/>
          <w:b/>
          <w:bCs/>
          <w:color w:val="000000"/>
          <w:spacing w:val="-1"/>
          <w:sz w:val="24"/>
          <w:szCs w:val="24"/>
          <w:lang w:eastAsia="sk-SK"/>
        </w:rPr>
        <w:t xml:space="preserve">Článok </w:t>
      </w:r>
      <w:r w:rsidRPr="00736804">
        <w:rPr>
          <w:rFonts w:ascii="Times New Roman" w:eastAsia="Times New Roman" w:hAnsi="Times New Roman" w:cs="Times New Roman"/>
          <w:b/>
          <w:bCs/>
          <w:color w:val="000000"/>
          <w:spacing w:val="-1"/>
          <w:sz w:val="24"/>
          <w:szCs w:val="24"/>
          <w:lang w:val="en-US" w:eastAsia="sk-SK"/>
        </w:rPr>
        <w:t>III.</w:t>
      </w:r>
    </w:p>
    <w:p w:rsidR="00736804" w:rsidRPr="00736804" w:rsidRDefault="00736804" w:rsidP="00736804">
      <w:pPr>
        <w:shd w:val="clear" w:color="auto" w:fill="FFFFFF"/>
        <w:spacing w:after="0" w:line="240" w:lineRule="auto"/>
        <w:ind w:left="16"/>
        <w:jc w:val="center"/>
        <w:rPr>
          <w:rFonts w:ascii="Times New Roman" w:eastAsia="Times New Roman" w:hAnsi="Times New Roman" w:cs="Times New Roman"/>
          <w:b/>
          <w:sz w:val="24"/>
          <w:szCs w:val="24"/>
          <w:lang w:eastAsia="sk-SK"/>
        </w:rPr>
      </w:pPr>
      <w:r w:rsidRPr="00736804">
        <w:rPr>
          <w:rFonts w:ascii="Times New Roman" w:eastAsia="Times New Roman" w:hAnsi="Times New Roman" w:cs="Times New Roman"/>
          <w:b/>
          <w:color w:val="000000"/>
          <w:sz w:val="24"/>
          <w:szCs w:val="24"/>
          <w:lang w:eastAsia="sk-SK"/>
        </w:rPr>
        <w:t>Vývozná činnosť a interval vývozu zberných nádob</w:t>
      </w:r>
    </w:p>
    <w:p w:rsidR="00736804" w:rsidRPr="00736804" w:rsidRDefault="00736804" w:rsidP="00736804">
      <w:pPr>
        <w:numPr>
          <w:ilvl w:val="1"/>
          <w:numId w:val="2"/>
        </w:numPr>
        <w:shd w:val="clear" w:color="auto" w:fill="FFFFFF"/>
        <w:spacing w:before="277" w:after="0" w:line="285" w:lineRule="exact"/>
        <w:ind w:left="426" w:hanging="426"/>
        <w:jc w:val="both"/>
        <w:rPr>
          <w:rFonts w:ascii="Times New Roman" w:eastAsia="Times New Roman" w:hAnsi="Times New Roman" w:cs="Times New Roman"/>
          <w:color w:val="000000"/>
          <w:sz w:val="24"/>
          <w:szCs w:val="24"/>
          <w:lang w:eastAsia="sk-SK"/>
        </w:rPr>
      </w:pPr>
      <w:r w:rsidRPr="00736804">
        <w:rPr>
          <w:rFonts w:ascii="Times New Roman" w:eastAsia="Times New Roman" w:hAnsi="Times New Roman" w:cs="Times New Roman"/>
          <w:color w:val="000000"/>
          <w:sz w:val="24"/>
          <w:szCs w:val="24"/>
          <w:lang w:eastAsia="sk-SK"/>
        </w:rPr>
        <w:t>Dodávateľ po dohode s Objednávateľom určí deň vývozu v rámci príslušného týždňa, na základe svojich harmonogramov. Dodávateľ má právo zmeniť deň pravidelného vývozu, pokiaľ si to vyžadujú prevádzkové podmienky. Túto zmenu je povinný písomne oznámiť Objednávateľovi najneskôr 14 dní pred dohodnutým dňom pravidelného vývozu.</w:t>
      </w:r>
    </w:p>
    <w:p w:rsidR="00736804" w:rsidRPr="00736804" w:rsidRDefault="00736804" w:rsidP="00736804">
      <w:pPr>
        <w:numPr>
          <w:ilvl w:val="1"/>
          <w:numId w:val="2"/>
        </w:numPr>
        <w:shd w:val="clear" w:color="auto" w:fill="FFFFFF"/>
        <w:spacing w:before="277" w:after="0" w:line="285" w:lineRule="exact"/>
        <w:ind w:left="426" w:hanging="426"/>
        <w:jc w:val="both"/>
        <w:rPr>
          <w:rFonts w:ascii="Times New Roman" w:eastAsia="Times New Roman" w:hAnsi="Times New Roman" w:cs="Times New Roman"/>
          <w:color w:val="000000"/>
          <w:sz w:val="24"/>
          <w:szCs w:val="24"/>
          <w:lang w:eastAsia="sk-SK"/>
        </w:rPr>
      </w:pPr>
      <w:r w:rsidRPr="00736804">
        <w:rPr>
          <w:rFonts w:ascii="Times New Roman" w:eastAsia="Times New Roman" w:hAnsi="Times New Roman" w:cs="Times New Roman"/>
          <w:color w:val="000000"/>
          <w:sz w:val="24"/>
          <w:szCs w:val="24"/>
          <w:lang w:eastAsia="sk-SK"/>
        </w:rPr>
        <w:t xml:space="preserve">Dodávateľ je povinný uskutočňovať vývoz odpadu podľa zmluvne určeného intervalu vývozu. Interval vývozu nádob je uvedený v Prílohe č. 1 tejto zmluvy. V prípade, že vývoz </w:t>
      </w:r>
      <w:r w:rsidRPr="00736804">
        <w:rPr>
          <w:rFonts w:ascii="Times New Roman" w:eastAsia="Times New Roman" w:hAnsi="Times New Roman" w:cs="Times New Roman"/>
          <w:color w:val="000000"/>
          <w:sz w:val="24"/>
          <w:szCs w:val="24"/>
          <w:lang w:eastAsia="sk-SK"/>
        </w:rPr>
        <w:lastRenderedPageBreak/>
        <w:t>nebude možné uskutočniť v stanovenom termín</w:t>
      </w:r>
      <w:r w:rsidR="00CA5197">
        <w:rPr>
          <w:rFonts w:ascii="Times New Roman" w:eastAsia="Times New Roman" w:hAnsi="Times New Roman" w:cs="Times New Roman"/>
          <w:color w:val="000000"/>
          <w:sz w:val="24"/>
          <w:szCs w:val="24"/>
          <w:lang w:eastAsia="sk-SK"/>
        </w:rPr>
        <w:t>e</w:t>
      </w:r>
      <w:r w:rsidRPr="00736804">
        <w:rPr>
          <w:rFonts w:ascii="Times New Roman" w:eastAsia="Times New Roman" w:hAnsi="Times New Roman" w:cs="Times New Roman"/>
          <w:color w:val="000000"/>
          <w:sz w:val="24"/>
          <w:szCs w:val="24"/>
          <w:lang w:eastAsia="sk-SK"/>
        </w:rPr>
        <w:t xml:space="preserve">, Dodávateľ zabezpečí jeho vykonanie najneskôr do 24 hodín. Toto neplatí v prípade udalostí mimo vplyvu Dodávateľa (napr. kalamita, povodeň a pod.) kedy sa zmluvné strany dohodnú na najbližšom možnom termíne vývozu. </w:t>
      </w:r>
    </w:p>
    <w:p w:rsidR="00736804" w:rsidRPr="00736804" w:rsidRDefault="00736804" w:rsidP="00736804">
      <w:pPr>
        <w:numPr>
          <w:ilvl w:val="1"/>
          <w:numId w:val="2"/>
        </w:numPr>
        <w:shd w:val="clear" w:color="auto" w:fill="FFFFFF"/>
        <w:spacing w:before="277" w:after="0" w:line="285" w:lineRule="exact"/>
        <w:ind w:left="426" w:hanging="426"/>
        <w:jc w:val="both"/>
        <w:rPr>
          <w:rFonts w:ascii="Times New Roman" w:eastAsia="Times New Roman" w:hAnsi="Times New Roman" w:cs="Times New Roman"/>
          <w:color w:val="000000"/>
          <w:sz w:val="24"/>
          <w:szCs w:val="24"/>
          <w:lang w:eastAsia="sk-SK"/>
        </w:rPr>
      </w:pPr>
      <w:r w:rsidRPr="00736804">
        <w:rPr>
          <w:rFonts w:ascii="Times New Roman" w:eastAsia="Times New Roman" w:hAnsi="Times New Roman" w:cs="Times New Roman"/>
          <w:color w:val="000000"/>
          <w:sz w:val="24"/>
          <w:szCs w:val="24"/>
          <w:lang w:eastAsia="sk-SK"/>
        </w:rPr>
        <w:t xml:space="preserve">Dodávateľ bude viesť a uchovávať evidenciu o druhoch a množstve vyvezených odpadov, ich využití alebo zneškodnení a túto bude pravidelne raz mesačne predkladať Objednávateľovi. </w:t>
      </w:r>
    </w:p>
    <w:p w:rsidR="00736804" w:rsidRPr="00736804" w:rsidRDefault="00736804" w:rsidP="00736804">
      <w:pPr>
        <w:numPr>
          <w:ilvl w:val="1"/>
          <w:numId w:val="2"/>
        </w:numPr>
        <w:shd w:val="clear" w:color="auto" w:fill="FFFFFF"/>
        <w:spacing w:before="277" w:after="0" w:line="285" w:lineRule="exact"/>
        <w:ind w:left="426" w:hanging="426"/>
        <w:jc w:val="both"/>
        <w:rPr>
          <w:rFonts w:ascii="Times New Roman" w:eastAsia="Times New Roman" w:hAnsi="Times New Roman" w:cs="Times New Roman"/>
          <w:color w:val="000000"/>
          <w:sz w:val="24"/>
          <w:szCs w:val="24"/>
          <w:lang w:eastAsia="sk-SK"/>
        </w:rPr>
      </w:pPr>
      <w:r w:rsidRPr="00736804">
        <w:rPr>
          <w:rFonts w:ascii="Times New Roman" w:eastAsia="Times New Roman" w:hAnsi="Times New Roman" w:cs="Times New Roman"/>
          <w:color w:val="000000"/>
          <w:sz w:val="24"/>
          <w:szCs w:val="24"/>
          <w:lang w:eastAsia="sk-SK"/>
        </w:rPr>
        <w:t xml:space="preserve">Objednávateľ zodpovedá za dobrý technický stav nádob, z ktorých vývozca uskutočňuje vývoz odpadu. Objednávateľ tiež zodpovedá za prípadnú výmenu nádob, ak si to vyžiada ich nevyhovujúci technický stav. Dodávateľ je povinný upozorniť Objednávateľa na nevyhovujúci stav nádob a vyzvať ho na ich opravu alebo výmenu. Dodávateľ má právo nevykonať vývoz odpadu z poškodených nádob, ak by toto mohlo viesť k poškodeniu zdravia zamestnancov alebo majetku Dodávateľa alebo Objednávateľa. </w:t>
      </w:r>
    </w:p>
    <w:p w:rsidR="00736804" w:rsidRPr="00736804" w:rsidRDefault="00736804" w:rsidP="00736804">
      <w:pPr>
        <w:numPr>
          <w:ilvl w:val="1"/>
          <w:numId w:val="2"/>
        </w:numPr>
        <w:shd w:val="clear" w:color="auto" w:fill="FFFFFF"/>
        <w:spacing w:before="277" w:after="0" w:line="285" w:lineRule="exact"/>
        <w:ind w:left="426" w:hanging="426"/>
        <w:jc w:val="both"/>
        <w:rPr>
          <w:rFonts w:ascii="Times New Roman" w:eastAsia="Times New Roman" w:hAnsi="Times New Roman" w:cs="Times New Roman"/>
          <w:color w:val="000000"/>
          <w:sz w:val="24"/>
          <w:szCs w:val="24"/>
          <w:lang w:eastAsia="sk-SK"/>
        </w:rPr>
      </w:pPr>
      <w:r w:rsidRPr="00736804">
        <w:rPr>
          <w:rFonts w:ascii="Times New Roman" w:eastAsia="Times New Roman" w:hAnsi="Times New Roman" w:cs="Times New Roman"/>
          <w:color w:val="000000"/>
          <w:sz w:val="24"/>
          <w:szCs w:val="24"/>
          <w:lang w:eastAsia="sk-SK"/>
        </w:rPr>
        <w:t xml:space="preserve">Dodávateľ pri realizácii vývozu odpadu umiestneného v odpadových nádobách dbá a zodpovedá za odstránenie odpadu zo stanovíšť nádob, ktorý sa dostal mimo nádob pri manipulácii s nimi za účelom ich vyprázdnenia. Pri výskyte iného odpadu ako je komunálny odpad na stanovištiach odpadových nádob, upovedomí o vzniknutej situácii Objednávateľa. Dodávateľ nie je povinný odstrániť takýto odpad nachádzajúci sa mimo stanovišťa. </w:t>
      </w:r>
    </w:p>
    <w:p w:rsidR="00736804" w:rsidRPr="00736804" w:rsidRDefault="00736804" w:rsidP="00736804">
      <w:pPr>
        <w:numPr>
          <w:ilvl w:val="1"/>
          <w:numId w:val="2"/>
        </w:numPr>
        <w:shd w:val="clear" w:color="auto" w:fill="FFFFFF"/>
        <w:spacing w:before="277" w:after="0" w:line="285" w:lineRule="exact"/>
        <w:ind w:left="426" w:hanging="426"/>
        <w:jc w:val="both"/>
        <w:rPr>
          <w:rFonts w:ascii="Times New Roman" w:eastAsia="Times New Roman" w:hAnsi="Times New Roman" w:cs="Times New Roman"/>
          <w:color w:val="000000"/>
          <w:sz w:val="24"/>
          <w:szCs w:val="24"/>
          <w:lang w:eastAsia="sk-SK"/>
        </w:rPr>
      </w:pPr>
      <w:r w:rsidRPr="00736804">
        <w:rPr>
          <w:rFonts w:ascii="Times New Roman" w:eastAsia="Times New Roman" w:hAnsi="Times New Roman" w:cs="Times New Roman"/>
          <w:color w:val="000000"/>
          <w:sz w:val="24"/>
          <w:szCs w:val="24"/>
          <w:lang w:eastAsia="sk-SK"/>
        </w:rPr>
        <w:t>Zberové nádoby musia byť v deň vývozu pripravené na verejne prístupnom mieste, v bezprostrednej blízkosti verejnej komunikácie prístupnej pre zberové vozidlo. Priestor medzi nádobou a miestom pristavenia vozidla musí byť vhodný (bez rozkopávok, snehových bariér...) pre bezpečnú manipuláciu s nádobou. Po vyprázdnení zberových nádob, vriec a kontajnerov budú tieto vrátené posádkou zberového vozidla na miesto odkiaľ boli odobraté.</w:t>
      </w:r>
    </w:p>
    <w:p w:rsidR="001064A9" w:rsidRPr="00BD52EC" w:rsidRDefault="00736804" w:rsidP="00BD52EC">
      <w:pPr>
        <w:numPr>
          <w:ilvl w:val="1"/>
          <w:numId w:val="2"/>
        </w:numPr>
        <w:shd w:val="clear" w:color="auto" w:fill="FFFFFF"/>
        <w:spacing w:before="277" w:after="0" w:line="285" w:lineRule="exact"/>
        <w:ind w:left="426" w:hanging="426"/>
        <w:jc w:val="both"/>
        <w:rPr>
          <w:rFonts w:ascii="Times New Roman" w:eastAsia="Times New Roman" w:hAnsi="Times New Roman" w:cs="Times New Roman"/>
          <w:color w:val="000000"/>
          <w:sz w:val="24"/>
          <w:szCs w:val="24"/>
          <w:lang w:eastAsia="sk-SK"/>
        </w:rPr>
      </w:pPr>
      <w:r w:rsidRPr="00736804">
        <w:rPr>
          <w:rFonts w:ascii="Times New Roman" w:eastAsia="Times New Roman" w:hAnsi="Times New Roman" w:cs="Times New Roman"/>
          <w:color w:val="000000"/>
          <w:sz w:val="24"/>
          <w:szCs w:val="24"/>
          <w:lang w:eastAsia="sk-SK"/>
        </w:rPr>
        <w:t xml:space="preserve">Mimoriadny vývoz odpadu uskutoční Dodávateľ len na základe písomnej objednávky Objednávateľa, v ktorej sa uvedie dohodnutý deň vývozu, počet a druh nádob a tiež stanovisko, z ktorého bude tento vývoz uskutočnený. </w:t>
      </w:r>
    </w:p>
    <w:p w:rsidR="001064A9" w:rsidRPr="00736804" w:rsidRDefault="001064A9" w:rsidP="00736804">
      <w:pPr>
        <w:shd w:val="clear" w:color="auto" w:fill="FFFFFF"/>
        <w:spacing w:before="293" w:after="0" w:line="240" w:lineRule="auto"/>
        <w:ind w:right="16"/>
        <w:jc w:val="center"/>
        <w:rPr>
          <w:rFonts w:ascii="Times New Roman" w:eastAsia="Times New Roman" w:hAnsi="Times New Roman" w:cs="Times New Roman"/>
          <w:b/>
          <w:bCs/>
          <w:color w:val="000000"/>
          <w:sz w:val="24"/>
          <w:szCs w:val="24"/>
          <w:lang w:eastAsia="sk-SK"/>
        </w:rPr>
      </w:pPr>
    </w:p>
    <w:p w:rsidR="00736804" w:rsidRPr="00736804" w:rsidRDefault="00736804" w:rsidP="00736804">
      <w:pPr>
        <w:shd w:val="clear" w:color="auto" w:fill="FFFFFF"/>
        <w:spacing w:before="293" w:after="0" w:line="240" w:lineRule="auto"/>
        <w:ind w:right="16"/>
        <w:jc w:val="center"/>
        <w:rPr>
          <w:rFonts w:ascii="Times New Roman" w:eastAsia="Times New Roman" w:hAnsi="Times New Roman" w:cs="Times New Roman"/>
          <w:b/>
          <w:sz w:val="24"/>
          <w:szCs w:val="24"/>
          <w:lang w:eastAsia="sk-SK"/>
        </w:rPr>
      </w:pPr>
      <w:r w:rsidRPr="00736804">
        <w:rPr>
          <w:rFonts w:ascii="Times New Roman" w:eastAsia="Times New Roman" w:hAnsi="Times New Roman" w:cs="Times New Roman"/>
          <w:b/>
          <w:bCs/>
          <w:color w:val="000000"/>
          <w:sz w:val="24"/>
          <w:szCs w:val="24"/>
          <w:lang w:eastAsia="sk-SK"/>
        </w:rPr>
        <w:t xml:space="preserve">Článok </w:t>
      </w:r>
      <w:r w:rsidRPr="00736804">
        <w:rPr>
          <w:rFonts w:ascii="Times New Roman" w:eastAsia="Times New Roman" w:hAnsi="Times New Roman" w:cs="Times New Roman"/>
          <w:b/>
          <w:color w:val="000000"/>
          <w:sz w:val="24"/>
          <w:szCs w:val="24"/>
          <w:lang w:val="en-US" w:eastAsia="sk-SK"/>
        </w:rPr>
        <w:t>IV.</w:t>
      </w:r>
    </w:p>
    <w:p w:rsidR="00736804" w:rsidRPr="00736804" w:rsidRDefault="00736804" w:rsidP="00736804">
      <w:pPr>
        <w:shd w:val="clear" w:color="auto" w:fill="FFFFFF"/>
        <w:spacing w:after="0" w:line="240" w:lineRule="auto"/>
        <w:ind w:right="8"/>
        <w:jc w:val="center"/>
        <w:rPr>
          <w:rFonts w:ascii="Times New Roman" w:eastAsia="Times New Roman" w:hAnsi="Times New Roman" w:cs="Times New Roman"/>
          <w:b/>
          <w:sz w:val="24"/>
          <w:szCs w:val="24"/>
          <w:lang w:eastAsia="sk-SK"/>
        </w:rPr>
      </w:pPr>
      <w:r w:rsidRPr="00736804">
        <w:rPr>
          <w:rFonts w:ascii="Times New Roman" w:eastAsia="Times New Roman" w:hAnsi="Times New Roman" w:cs="Times New Roman"/>
          <w:b/>
          <w:color w:val="000000"/>
          <w:sz w:val="24"/>
          <w:szCs w:val="24"/>
          <w:lang w:eastAsia="sk-SK"/>
        </w:rPr>
        <w:t>Ceny a platobné podmienky</w:t>
      </w:r>
    </w:p>
    <w:p w:rsidR="00983665" w:rsidRPr="00736804" w:rsidRDefault="00983665" w:rsidP="00983665">
      <w:pPr>
        <w:numPr>
          <w:ilvl w:val="1"/>
          <w:numId w:val="3"/>
        </w:numPr>
        <w:shd w:val="clear" w:color="auto" w:fill="FFFFFF"/>
        <w:spacing w:before="277" w:after="0" w:line="285" w:lineRule="exact"/>
        <w:jc w:val="both"/>
        <w:rPr>
          <w:rFonts w:ascii="Times New Roman" w:eastAsia="Times New Roman" w:hAnsi="Times New Roman" w:cs="Times New Roman"/>
          <w:color w:val="000000"/>
          <w:sz w:val="24"/>
          <w:szCs w:val="24"/>
          <w:lang w:eastAsia="sk-SK"/>
        </w:rPr>
      </w:pPr>
      <w:r w:rsidRPr="00736804">
        <w:rPr>
          <w:rFonts w:ascii="Times New Roman" w:eastAsia="Times New Roman" w:hAnsi="Times New Roman" w:cs="Times New Roman"/>
          <w:color w:val="000000"/>
          <w:sz w:val="24"/>
          <w:szCs w:val="24"/>
          <w:lang w:eastAsia="sk-SK"/>
        </w:rPr>
        <w:t>Cen</w:t>
      </w:r>
      <w:r>
        <w:rPr>
          <w:rFonts w:ascii="Times New Roman" w:eastAsia="Times New Roman" w:hAnsi="Times New Roman" w:cs="Times New Roman"/>
          <w:color w:val="000000"/>
          <w:sz w:val="24"/>
          <w:szCs w:val="24"/>
          <w:lang w:eastAsia="sk-SK"/>
        </w:rPr>
        <w:t>a</w:t>
      </w:r>
      <w:r w:rsidRPr="00736804">
        <w:rPr>
          <w:rFonts w:ascii="Times New Roman" w:eastAsia="Times New Roman" w:hAnsi="Times New Roman" w:cs="Times New Roman"/>
          <w:color w:val="000000"/>
          <w:sz w:val="24"/>
          <w:szCs w:val="24"/>
          <w:lang w:eastAsia="sk-SK"/>
        </w:rPr>
        <w:t xml:space="preserve"> </w:t>
      </w:r>
      <w:r>
        <w:rPr>
          <w:rFonts w:ascii="Times New Roman" w:eastAsia="Times New Roman" w:hAnsi="Times New Roman" w:cs="Times New Roman"/>
          <w:color w:val="000000"/>
          <w:sz w:val="24"/>
          <w:szCs w:val="24"/>
          <w:lang w:eastAsia="sk-SK"/>
        </w:rPr>
        <w:t xml:space="preserve">za plnenie predmetu tejto </w:t>
      </w:r>
      <w:r w:rsidR="00E9451A">
        <w:rPr>
          <w:rFonts w:ascii="Times New Roman" w:eastAsia="Times New Roman" w:hAnsi="Times New Roman" w:cs="Times New Roman"/>
          <w:color w:val="000000"/>
          <w:sz w:val="24"/>
          <w:szCs w:val="24"/>
          <w:lang w:eastAsia="sk-SK"/>
        </w:rPr>
        <w:t>rámcovej dohody</w:t>
      </w:r>
      <w:r>
        <w:rPr>
          <w:rFonts w:ascii="Times New Roman" w:eastAsia="Times New Roman" w:hAnsi="Times New Roman" w:cs="Times New Roman"/>
          <w:color w:val="000000"/>
          <w:sz w:val="24"/>
          <w:szCs w:val="24"/>
          <w:lang w:eastAsia="sk-SK"/>
        </w:rPr>
        <w:t xml:space="preserve"> je stanovená ako výsledok verejného obstarávania podľa Zákona č. 343/2015 </w:t>
      </w:r>
      <w:proofErr w:type="spellStart"/>
      <w:r>
        <w:rPr>
          <w:rFonts w:ascii="Times New Roman" w:eastAsia="Times New Roman" w:hAnsi="Times New Roman" w:cs="Times New Roman"/>
          <w:color w:val="000000"/>
          <w:sz w:val="24"/>
          <w:szCs w:val="24"/>
          <w:lang w:eastAsia="sk-SK"/>
        </w:rPr>
        <w:t>Z.z</w:t>
      </w:r>
      <w:proofErr w:type="spellEnd"/>
      <w:r>
        <w:rPr>
          <w:rFonts w:ascii="Times New Roman" w:eastAsia="Times New Roman" w:hAnsi="Times New Roman" w:cs="Times New Roman"/>
          <w:color w:val="000000"/>
          <w:sz w:val="24"/>
          <w:szCs w:val="24"/>
          <w:lang w:eastAsia="sk-SK"/>
        </w:rPr>
        <w:t>. v znení neskorších predpisov a je v súlade so</w:t>
      </w:r>
      <w:r w:rsidRPr="00736804">
        <w:rPr>
          <w:rFonts w:ascii="Times New Roman" w:eastAsia="Times New Roman" w:hAnsi="Times New Roman" w:cs="Times New Roman"/>
          <w:color w:val="000000"/>
          <w:sz w:val="24"/>
          <w:szCs w:val="24"/>
          <w:lang w:eastAsia="sk-SK"/>
        </w:rPr>
        <w:t xml:space="preserve"> Zákon</w:t>
      </w:r>
      <w:r>
        <w:rPr>
          <w:rFonts w:ascii="Times New Roman" w:eastAsia="Times New Roman" w:hAnsi="Times New Roman" w:cs="Times New Roman"/>
          <w:color w:val="000000"/>
          <w:sz w:val="24"/>
          <w:szCs w:val="24"/>
          <w:lang w:eastAsia="sk-SK"/>
        </w:rPr>
        <w:t>om</w:t>
      </w:r>
      <w:r w:rsidRPr="00736804">
        <w:rPr>
          <w:rFonts w:ascii="Times New Roman" w:eastAsia="Times New Roman" w:hAnsi="Times New Roman" w:cs="Times New Roman"/>
          <w:color w:val="000000"/>
          <w:sz w:val="24"/>
          <w:szCs w:val="24"/>
          <w:lang w:eastAsia="sk-SK"/>
        </w:rPr>
        <w:t xml:space="preserve"> NR SR č. 18/1996 </w:t>
      </w:r>
      <w:proofErr w:type="spellStart"/>
      <w:r w:rsidRPr="00736804">
        <w:rPr>
          <w:rFonts w:ascii="Times New Roman" w:eastAsia="Times New Roman" w:hAnsi="Times New Roman" w:cs="Times New Roman"/>
          <w:color w:val="000000"/>
          <w:sz w:val="24"/>
          <w:szCs w:val="24"/>
          <w:lang w:eastAsia="sk-SK"/>
        </w:rPr>
        <w:t>Z.z</w:t>
      </w:r>
      <w:proofErr w:type="spellEnd"/>
      <w:r w:rsidRPr="00736804">
        <w:rPr>
          <w:rFonts w:ascii="Times New Roman" w:eastAsia="Times New Roman" w:hAnsi="Times New Roman" w:cs="Times New Roman"/>
          <w:color w:val="000000"/>
          <w:sz w:val="24"/>
          <w:szCs w:val="24"/>
          <w:lang w:eastAsia="sk-SK"/>
        </w:rPr>
        <w:t>. o cenách.</w:t>
      </w:r>
    </w:p>
    <w:p w:rsidR="00983665" w:rsidRDefault="00736804" w:rsidP="00736804">
      <w:pPr>
        <w:numPr>
          <w:ilvl w:val="1"/>
          <w:numId w:val="3"/>
        </w:numPr>
        <w:shd w:val="clear" w:color="auto" w:fill="FFFFFF"/>
        <w:spacing w:before="277" w:after="0" w:line="285" w:lineRule="exact"/>
        <w:jc w:val="both"/>
        <w:rPr>
          <w:rFonts w:ascii="Times New Roman" w:eastAsia="Times New Roman" w:hAnsi="Times New Roman" w:cs="Times New Roman"/>
          <w:color w:val="000000"/>
          <w:sz w:val="24"/>
          <w:szCs w:val="24"/>
          <w:lang w:eastAsia="sk-SK"/>
        </w:rPr>
      </w:pPr>
      <w:r w:rsidRPr="00736804">
        <w:rPr>
          <w:rFonts w:ascii="Times New Roman" w:eastAsia="Times New Roman" w:hAnsi="Times New Roman" w:cs="Times New Roman"/>
          <w:color w:val="000000"/>
          <w:sz w:val="24"/>
          <w:szCs w:val="24"/>
          <w:lang w:eastAsia="sk-SK"/>
        </w:rPr>
        <w:t xml:space="preserve">Ceny za vývoz odpadu sú uvedené v prílohe č. 1 a sú </w:t>
      </w:r>
      <w:r w:rsidR="00983665">
        <w:rPr>
          <w:rFonts w:ascii="Times New Roman" w:eastAsia="Times New Roman" w:hAnsi="Times New Roman" w:cs="Times New Roman"/>
          <w:color w:val="000000"/>
          <w:sz w:val="24"/>
          <w:szCs w:val="24"/>
          <w:lang w:eastAsia="sk-SK"/>
        </w:rPr>
        <w:t>konečné a záväzne pre obidve zmluvné strany po celú dohodnutú dobu platnosti a účinnosti tejto zmluvy, okrem:</w:t>
      </w:r>
    </w:p>
    <w:p w:rsidR="00736804" w:rsidRDefault="004804F7" w:rsidP="00983665">
      <w:pPr>
        <w:pStyle w:val="Odsekzoznamu"/>
        <w:numPr>
          <w:ilvl w:val="0"/>
          <w:numId w:val="7"/>
        </w:numPr>
        <w:shd w:val="clear" w:color="auto" w:fill="FFFFFF"/>
        <w:spacing w:before="277" w:after="0" w:line="285" w:lineRule="exact"/>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z</w:t>
      </w:r>
      <w:r w:rsidR="00983665">
        <w:rPr>
          <w:rFonts w:ascii="Times New Roman" w:eastAsia="Times New Roman" w:hAnsi="Times New Roman" w:cs="Times New Roman"/>
          <w:color w:val="000000"/>
          <w:sz w:val="24"/>
          <w:szCs w:val="24"/>
          <w:lang w:eastAsia="sk-SK"/>
        </w:rPr>
        <w:t>meny legislatívy týkajúcej sa zvýšenia poplatku za uloženie odpadu, zmeny sadzby DPH</w:t>
      </w:r>
    </w:p>
    <w:p w:rsidR="004804F7" w:rsidRDefault="004804F7" w:rsidP="00983665">
      <w:pPr>
        <w:pStyle w:val="Odsekzoznamu"/>
        <w:numPr>
          <w:ilvl w:val="0"/>
          <w:numId w:val="7"/>
        </w:numPr>
        <w:shd w:val="clear" w:color="auto" w:fill="FFFFFF"/>
        <w:spacing w:before="277" w:after="0" w:line="285" w:lineRule="exact"/>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lastRenderedPageBreak/>
        <w:t>v medziročnom náraste inflácie o viac ako 0,4% Uvedené ustanovenie je možné aplikovať po prvýkrát najskôr v rok</w:t>
      </w:r>
      <w:r w:rsidR="007E79A9">
        <w:rPr>
          <w:rFonts w:ascii="Times New Roman" w:eastAsia="Times New Roman" w:hAnsi="Times New Roman" w:cs="Times New Roman"/>
          <w:color w:val="000000"/>
          <w:sz w:val="24"/>
          <w:szCs w:val="24"/>
          <w:lang w:eastAsia="sk-SK"/>
        </w:rPr>
        <w:t>u</w:t>
      </w:r>
      <w:r>
        <w:rPr>
          <w:rFonts w:ascii="Times New Roman" w:eastAsia="Times New Roman" w:hAnsi="Times New Roman" w:cs="Times New Roman"/>
          <w:color w:val="000000"/>
          <w:sz w:val="24"/>
          <w:szCs w:val="24"/>
          <w:lang w:eastAsia="sk-SK"/>
        </w:rPr>
        <w:t xml:space="preserve"> 202</w:t>
      </w:r>
      <w:r w:rsidR="007E79A9">
        <w:rPr>
          <w:rFonts w:ascii="Times New Roman" w:eastAsia="Times New Roman" w:hAnsi="Times New Roman" w:cs="Times New Roman"/>
          <w:color w:val="000000"/>
          <w:sz w:val="24"/>
          <w:szCs w:val="24"/>
          <w:lang w:eastAsia="sk-SK"/>
        </w:rPr>
        <w:t>1</w:t>
      </w:r>
      <w:r>
        <w:rPr>
          <w:rFonts w:ascii="Times New Roman" w:eastAsia="Times New Roman" w:hAnsi="Times New Roman" w:cs="Times New Roman"/>
          <w:color w:val="000000"/>
          <w:sz w:val="24"/>
          <w:szCs w:val="24"/>
          <w:lang w:eastAsia="sk-SK"/>
        </w:rPr>
        <w:t xml:space="preserve"> podľa skutočne dosiahnutej inflácie za rok 20</w:t>
      </w:r>
      <w:r w:rsidR="007E79A9">
        <w:rPr>
          <w:rFonts w:ascii="Times New Roman" w:eastAsia="Times New Roman" w:hAnsi="Times New Roman" w:cs="Times New Roman"/>
          <w:color w:val="000000"/>
          <w:sz w:val="24"/>
          <w:szCs w:val="24"/>
          <w:lang w:eastAsia="sk-SK"/>
        </w:rPr>
        <w:t>20</w:t>
      </w:r>
      <w:r>
        <w:rPr>
          <w:rFonts w:ascii="Times New Roman" w:eastAsia="Times New Roman" w:hAnsi="Times New Roman" w:cs="Times New Roman"/>
          <w:color w:val="000000"/>
          <w:sz w:val="24"/>
          <w:szCs w:val="24"/>
          <w:lang w:eastAsia="sk-SK"/>
        </w:rPr>
        <w:t>. Podkladom pre určenie nárastu inflácie budú oficiálne údaje Štatistického úradu SR k 31.12. predchádzajúceho kalendárneho roku. Miera inflácie v SR za príslušný rok meraná indexom spotrebiteľských cien v danom roku oproti predchádzajúcemu roku.</w:t>
      </w:r>
    </w:p>
    <w:p w:rsidR="00983665" w:rsidRDefault="004804F7" w:rsidP="00983665">
      <w:pPr>
        <w:pStyle w:val="Odsekzoznamu"/>
        <w:numPr>
          <w:ilvl w:val="0"/>
          <w:numId w:val="7"/>
        </w:numPr>
        <w:shd w:val="clear" w:color="auto" w:fill="FFFFFF"/>
        <w:spacing w:before="277" w:after="0" w:line="285" w:lineRule="exact"/>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Zmeny objednávky a harmonogramu dohodnutých úkonov podľa Prílohy č. 1 zmluvy.</w:t>
      </w:r>
    </w:p>
    <w:p w:rsidR="004804F7" w:rsidRDefault="004804F7" w:rsidP="00983665">
      <w:pPr>
        <w:pStyle w:val="Odsekzoznamu"/>
        <w:numPr>
          <w:ilvl w:val="0"/>
          <w:numId w:val="7"/>
        </w:numPr>
        <w:shd w:val="clear" w:color="auto" w:fill="FFFFFF"/>
        <w:spacing w:before="277" w:after="0" w:line="285" w:lineRule="exact"/>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Zmeny ceny, na ktoré sa vyžaduje uzatvorenie písomného dodatku k tejto zmluve. </w:t>
      </w:r>
    </w:p>
    <w:p w:rsidR="004804F7" w:rsidRDefault="004804F7" w:rsidP="00736804">
      <w:pPr>
        <w:numPr>
          <w:ilvl w:val="1"/>
          <w:numId w:val="3"/>
        </w:numPr>
        <w:shd w:val="clear" w:color="auto" w:fill="FFFFFF"/>
        <w:spacing w:before="277" w:after="0" w:line="285" w:lineRule="exact"/>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Ak sa uplatní postup podľa bodu 4.2 tohto článku zmluvy, je poskytovateľ a objednávateľ povinný uzavrieť písomný dodatok k tejto zmluve v lehote do 30 dní od </w:t>
      </w:r>
      <w:r w:rsidR="001F3146">
        <w:rPr>
          <w:rFonts w:ascii="Times New Roman" w:eastAsia="Times New Roman" w:hAnsi="Times New Roman" w:cs="Times New Roman"/>
          <w:color w:val="000000"/>
          <w:sz w:val="24"/>
          <w:szCs w:val="24"/>
          <w:lang w:eastAsia="sk-SK"/>
        </w:rPr>
        <w:t>identifikovania zmeny.</w:t>
      </w:r>
      <w:r>
        <w:rPr>
          <w:rFonts w:ascii="Times New Roman" w:eastAsia="Times New Roman" w:hAnsi="Times New Roman" w:cs="Times New Roman"/>
          <w:color w:val="000000"/>
          <w:sz w:val="24"/>
          <w:szCs w:val="24"/>
          <w:lang w:eastAsia="sk-SK"/>
        </w:rPr>
        <w:t xml:space="preserve">   </w:t>
      </w:r>
    </w:p>
    <w:p w:rsidR="00736804" w:rsidRPr="00736804" w:rsidRDefault="00736804" w:rsidP="00736804">
      <w:pPr>
        <w:numPr>
          <w:ilvl w:val="1"/>
          <w:numId w:val="3"/>
        </w:numPr>
        <w:shd w:val="clear" w:color="auto" w:fill="FFFFFF"/>
        <w:spacing w:before="277" w:after="0" w:line="285" w:lineRule="exact"/>
        <w:jc w:val="both"/>
        <w:rPr>
          <w:rFonts w:ascii="Times New Roman" w:eastAsia="Times New Roman" w:hAnsi="Times New Roman" w:cs="Times New Roman"/>
          <w:color w:val="000000"/>
          <w:sz w:val="24"/>
          <w:szCs w:val="24"/>
          <w:lang w:eastAsia="sk-SK"/>
        </w:rPr>
      </w:pPr>
      <w:r w:rsidRPr="00736804">
        <w:rPr>
          <w:rFonts w:ascii="Times New Roman" w:eastAsia="Times New Roman" w:hAnsi="Times New Roman" w:cs="Times New Roman"/>
          <w:color w:val="000000"/>
          <w:sz w:val="24"/>
          <w:szCs w:val="24"/>
          <w:lang w:eastAsia="sk-SK"/>
        </w:rPr>
        <w:t>Iné zmeny cien sú možné len v prípade opodstatnených zmien ekonomických, legislatívnych a hospodárskych podmienok na území SR.</w:t>
      </w:r>
    </w:p>
    <w:p w:rsidR="00736804" w:rsidRDefault="00736804" w:rsidP="00736804">
      <w:pPr>
        <w:numPr>
          <w:ilvl w:val="1"/>
          <w:numId w:val="3"/>
        </w:numPr>
        <w:shd w:val="clear" w:color="auto" w:fill="FFFFFF"/>
        <w:spacing w:before="277" w:after="0" w:line="285" w:lineRule="exact"/>
        <w:jc w:val="both"/>
        <w:rPr>
          <w:rFonts w:ascii="Times New Roman" w:eastAsia="Times New Roman" w:hAnsi="Times New Roman" w:cs="Times New Roman"/>
          <w:color w:val="000000"/>
          <w:sz w:val="24"/>
          <w:szCs w:val="24"/>
          <w:lang w:eastAsia="sk-SK"/>
        </w:rPr>
      </w:pPr>
      <w:r w:rsidRPr="00736804">
        <w:rPr>
          <w:rFonts w:ascii="Times New Roman" w:eastAsia="Times New Roman" w:hAnsi="Times New Roman" w:cs="Times New Roman"/>
          <w:color w:val="000000"/>
          <w:sz w:val="24"/>
          <w:szCs w:val="24"/>
          <w:lang w:eastAsia="sk-SK"/>
        </w:rPr>
        <w:t xml:space="preserve">Zmeny cien a dodatkov </w:t>
      </w:r>
      <w:r w:rsidR="00E9451A">
        <w:rPr>
          <w:rFonts w:ascii="Times New Roman" w:eastAsia="Times New Roman" w:hAnsi="Times New Roman" w:cs="Times New Roman"/>
          <w:color w:val="000000"/>
          <w:sz w:val="24"/>
          <w:szCs w:val="24"/>
          <w:lang w:eastAsia="sk-SK"/>
        </w:rPr>
        <w:t>rámcovej dohody</w:t>
      </w:r>
      <w:r w:rsidRPr="00736804">
        <w:rPr>
          <w:rFonts w:ascii="Times New Roman" w:eastAsia="Times New Roman" w:hAnsi="Times New Roman" w:cs="Times New Roman"/>
          <w:color w:val="000000"/>
          <w:sz w:val="24"/>
          <w:szCs w:val="24"/>
          <w:lang w:eastAsia="sk-SK"/>
        </w:rPr>
        <w:t xml:space="preserve"> musia byť odsúhlasené a podpísané zmluvnými stranami a nadobudnú platnosť dňom ich podpisu.</w:t>
      </w:r>
    </w:p>
    <w:p w:rsidR="001F3146" w:rsidRPr="00736804" w:rsidRDefault="001F3146" w:rsidP="00736804">
      <w:pPr>
        <w:numPr>
          <w:ilvl w:val="1"/>
          <w:numId w:val="3"/>
        </w:numPr>
        <w:shd w:val="clear" w:color="auto" w:fill="FFFFFF"/>
        <w:spacing w:before="277" w:after="0" w:line="285" w:lineRule="exact"/>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Faktúry na úhradu musia obsahovať náležitosti faktúry, ako daňového dokladu, popis vykonaných prác a cenu. Jednotlivé faktúry budú  (ak nevyplýva z platných právnych predpisov) obsahovať: označenie povinnej a oprávnenej osoby, adresu, sídlo, číslo zmluvy, číslo faktúry, deň odoslania a deň splatnosti faktúry, označenie peňažného ústavu a číslo účtu, na ktorý sa má platiť fakturovaná suma, odtlačok pečiatky a podpis oprávnenej osoby.</w:t>
      </w:r>
    </w:p>
    <w:p w:rsidR="00736804" w:rsidRDefault="00736804" w:rsidP="00736804">
      <w:pPr>
        <w:numPr>
          <w:ilvl w:val="1"/>
          <w:numId w:val="3"/>
        </w:numPr>
        <w:shd w:val="clear" w:color="auto" w:fill="FFFFFF"/>
        <w:spacing w:before="277" w:after="0" w:line="285" w:lineRule="exact"/>
        <w:jc w:val="both"/>
        <w:rPr>
          <w:rFonts w:ascii="Times New Roman" w:eastAsia="Times New Roman" w:hAnsi="Times New Roman" w:cs="Times New Roman"/>
          <w:color w:val="000000"/>
          <w:sz w:val="24"/>
          <w:szCs w:val="24"/>
          <w:lang w:eastAsia="sk-SK"/>
        </w:rPr>
      </w:pPr>
      <w:r w:rsidRPr="00736804">
        <w:rPr>
          <w:rFonts w:ascii="Times New Roman" w:eastAsia="Times New Roman" w:hAnsi="Times New Roman" w:cs="Times New Roman"/>
          <w:color w:val="000000"/>
          <w:sz w:val="24"/>
          <w:szCs w:val="24"/>
          <w:lang w:eastAsia="sk-SK"/>
        </w:rPr>
        <w:t xml:space="preserve">Fakturácia bude vykonávaná jeden krát mesačne podľa množstva a rozsahu skutočne poskytnutých služieb. </w:t>
      </w:r>
    </w:p>
    <w:p w:rsidR="001F3146" w:rsidRPr="00736804" w:rsidRDefault="001F3146" w:rsidP="00736804">
      <w:pPr>
        <w:numPr>
          <w:ilvl w:val="1"/>
          <w:numId w:val="3"/>
        </w:numPr>
        <w:shd w:val="clear" w:color="auto" w:fill="FFFFFF"/>
        <w:spacing w:before="277" w:after="0" w:line="285" w:lineRule="exact"/>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Splatnosť faktúry je najneskôr do 14 dní od jej riadneho doručenia objednávateľovi.</w:t>
      </w:r>
    </w:p>
    <w:p w:rsidR="001064A9" w:rsidRDefault="00736804" w:rsidP="001064A9">
      <w:pPr>
        <w:numPr>
          <w:ilvl w:val="1"/>
          <w:numId w:val="3"/>
        </w:numPr>
        <w:shd w:val="clear" w:color="auto" w:fill="FFFFFF"/>
        <w:spacing w:before="277" w:after="0" w:line="285" w:lineRule="exact"/>
        <w:jc w:val="both"/>
        <w:rPr>
          <w:rFonts w:ascii="Times New Roman" w:eastAsia="Times New Roman" w:hAnsi="Times New Roman" w:cs="Times New Roman"/>
          <w:color w:val="000000"/>
          <w:sz w:val="24"/>
          <w:szCs w:val="24"/>
          <w:lang w:eastAsia="sk-SK"/>
        </w:rPr>
      </w:pPr>
      <w:r w:rsidRPr="00736804">
        <w:rPr>
          <w:rFonts w:ascii="Times New Roman" w:eastAsia="Times New Roman" w:hAnsi="Times New Roman" w:cs="Times New Roman"/>
          <w:color w:val="000000"/>
          <w:sz w:val="24"/>
          <w:szCs w:val="24"/>
          <w:lang w:eastAsia="sk-SK"/>
        </w:rPr>
        <w:t xml:space="preserve">Pri omeškaní so zaplatením faktúry podľa predchádzajúcich odsekov zaplatí Objednávateľ úroky z omeškania vo výške 0,05 % z dlžnej čiastky za každý deň omeškania. </w:t>
      </w:r>
    </w:p>
    <w:p w:rsidR="00736804" w:rsidRPr="001064A9" w:rsidRDefault="00736804" w:rsidP="001064A9">
      <w:pPr>
        <w:numPr>
          <w:ilvl w:val="1"/>
          <w:numId w:val="3"/>
        </w:numPr>
        <w:shd w:val="clear" w:color="auto" w:fill="FFFFFF"/>
        <w:spacing w:before="277" w:after="0" w:line="285" w:lineRule="exact"/>
        <w:jc w:val="both"/>
        <w:rPr>
          <w:rFonts w:ascii="Times New Roman" w:eastAsia="Times New Roman" w:hAnsi="Times New Roman" w:cs="Times New Roman"/>
          <w:color w:val="000000"/>
          <w:sz w:val="24"/>
          <w:szCs w:val="24"/>
          <w:lang w:eastAsia="sk-SK"/>
        </w:rPr>
      </w:pPr>
      <w:r w:rsidRPr="001064A9">
        <w:rPr>
          <w:rFonts w:ascii="Times New Roman" w:eastAsia="Times New Roman" w:hAnsi="Times New Roman" w:cs="Times New Roman"/>
          <w:color w:val="000000"/>
          <w:sz w:val="24"/>
          <w:szCs w:val="24"/>
          <w:lang w:eastAsia="sk-SK"/>
        </w:rPr>
        <w:t>Pokiaľ Objednávateľ požiada Dodávateľa o vykonanie mimoriadneho vývozu podľa článku III. ods. 3.7  tejto zmluvy, bude tento fakturovaný zvlášť, pričom bude uvedené vo faktúre za mesiac, v ktorom bol uskutočnený.</w:t>
      </w:r>
    </w:p>
    <w:p w:rsidR="00736804" w:rsidRPr="00736804" w:rsidRDefault="00736804" w:rsidP="00736804">
      <w:pPr>
        <w:shd w:val="clear" w:color="auto" w:fill="FFFFFF"/>
        <w:spacing w:before="285" w:after="0" w:line="240" w:lineRule="auto"/>
        <w:ind w:right="8"/>
        <w:jc w:val="center"/>
        <w:rPr>
          <w:rFonts w:ascii="Times New Roman" w:eastAsia="Times New Roman" w:hAnsi="Times New Roman" w:cs="Times New Roman"/>
          <w:b/>
          <w:bCs/>
          <w:color w:val="000000"/>
          <w:sz w:val="24"/>
          <w:szCs w:val="24"/>
          <w:lang w:eastAsia="sk-SK"/>
        </w:rPr>
      </w:pPr>
    </w:p>
    <w:p w:rsidR="00736804" w:rsidRPr="00736804" w:rsidRDefault="00736804" w:rsidP="00736804">
      <w:pPr>
        <w:shd w:val="clear" w:color="auto" w:fill="FFFFFF"/>
        <w:spacing w:before="285" w:after="0" w:line="240" w:lineRule="auto"/>
        <w:ind w:right="8"/>
        <w:jc w:val="center"/>
        <w:rPr>
          <w:rFonts w:ascii="Times New Roman" w:eastAsia="Times New Roman" w:hAnsi="Times New Roman" w:cs="Times New Roman"/>
          <w:b/>
          <w:sz w:val="24"/>
          <w:szCs w:val="24"/>
          <w:lang w:eastAsia="sk-SK"/>
        </w:rPr>
      </w:pPr>
      <w:r w:rsidRPr="00736804">
        <w:rPr>
          <w:rFonts w:ascii="Times New Roman" w:eastAsia="Times New Roman" w:hAnsi="Times New Roman" w:cs="Times New Roman"/>
          <w:b/>
          <w:bCs/>
          <w:color w:val="000000"/>
          <w:sz w:val="24"/>
          <w:szCs w:val="24"/>
          <w:lang w:eastAsia="sk-SK"/>
        </w:rPr>
        <w:t xml:space="preserve">Článok </w:t>
      </w:r>
      <w:r w:rsidRPr="00736804">
        <w:rPr>
          <w:rFonts w:ascii="Times New Roman" w:eastAsia="Times New Roman" w:hAnsi="Times New Roman" w:cs="Times New Roman"/>
          <w:b/>
          <w:color w:val="000000"/>
          <w:sz w:val="24"/>
          <w:szCs w:val="24"/>
          <w:lang w:eastAsia="sk-SK"/>
        </w:rPr>
        <w:t>V.</w:t>
      </w:r>
    </w:p>
    <w:p w:rsidR="00736804" w:rsidRPr="00736804" w:rsidRDefault="00736804" w:rsidP="00736804">
      <w:pPr>
        <w:shd w:val="clear" w:color="auto" w:fill="FFFFFF"/>
        <w:spacing w:before="8" w:after="0" w:line="240" w:lineRule="auto"/>
        <w:ind w:left="8"/>
        <w:jc w:val="center"/>
        <w:rPr>
          <w:rFonts w:ascii="Times New Roman" w:eastAsia="Times New Roman" w:hAnsi="Times New Roman" w:cs="Times New Roman"/>
          <w:b/>
          <w:sz w:val="24"/>
          <w:szCs w:val="24"/>
          <w:lang w:eastAsia="sk-SK"/>
        </w:rPr>
      </w:pPr>
      <w:r w:rsidRPr="00BD52EC">
        <w:rPr>
          <w:rFonts w:ascii="Times New Roman" w:eastAsia="Times New Roman" w:hAnsi="Times New Roman" w:cs="Times New Roman"/>
          <w:b/>
          <w:color w:val="000000"/>
          <w:sz w:val="24"/>
          <w:szCs w:val="24"/>
          <w:lang w:eastAsia="sk-SK"/>
        </w:rPr>
        <w:t xml:space="preserve">Trvanie a ukončenie </w:t>
      </w:r>
      <w:r w:rsidR="00E9451A" w:rsidRPr="00BD52EC">
        <w:rPr>
          <w:rFonts w:ascii="Times New Roman" w:eastAsia="Times New Roman" w:hAnsi="Times New Roman" w:cs="Times New Roman"/>
          <w:b/>
          <w:color w:val="000000"/>
          <w:sz w:val="24"/>
          <w:szCs w:val="24"/>
          <w:lang w:eastAsia="sk-SK"/>
        </w:rPr>
        <w:t>rámcovej dohody</w:t>
      </w:r>
    </w:p>
    <w:p w:rsidR="00983665" w:rsidRPr="00BD52EC" w:rsidRDefault="00983665" w:rsidP="00983665">
      <w:pPr>
        <w:numPr>
          <w:ilvl w:val="1"/>
          <w:numId w:val="4"/>
        </w:numPr>
        <w:shd w:val="clear" w:color="auto" w:fill="FFFFFF"/>
        <w:spacing w:before="277" w:after="0" w:line="285" w:lineRule="exact"/>
        <w:jc w:val="both"/>
        <w:rPr>
          <w:rFonts w:ascii="Times New Roman" w:eastAsia="Times New Roman" w:hAnsi="Times New Roman" w:cs="Times New Roman"/>
          <w:color w:val="000000"/>
          <w:sz w:val="24"/>
          <w:szCs w:val="24"/>
          <w:lang w:eastAsia="sk-SK"/>
        </w:rPr>
      </w:pPr>
      <w:r w:rsidRPr="00BD52EC">
        <w:rPr>
          <w:rFonts w:ascii="Times New Roman" w:eastAsia="Times New Roman" w:hAnsi="Times New Roman" w:cs="Times New Roman"/>
          <w:color w:val="000000"/>
          <w:sz w:val="24"/>
          <w:szCs w:val="24"/>
          <w:lang w:eastAsia="sk-SK"/>
        </w:rPr>
        <w:t xml:space="preserve">Termín zahájenia poskytnutia služieb: </w:t>
      </w:r>
      <w:r w:rsidR="009075DA" w:rsidRPr="00BD52EC">
        <w:rPr>
          <w:rFonts w:ascii="Times New Roman" w:eastAsia="Times New Roman" w:hAnsi="Times New Roman" w:cs="Times New Roman"/>
          <w:color w:val="000000"/>
          <w:sz w:val="24"/>
          <w:szCs w:val="24"/>
          <w:lang w:eastAsia="sk-SK"/>
        </w:rPr>
        <w:t>12/2020</w:t>
      </w:r>
    </w:p>
    <w:p w:rsidR="00983665" w:rsidRPr="007E79A9" w:rsidRDefault="00983665" w:rsidP="00983665">
      <w:pPr>
        <w:numPr>
          <w:ilvl w:val="1"/>
          <w:numId w:val="4"/>
        </w:numPr>
        <w:shd w:val="clear" w:color="auto" w:fill="FFFFFF"/>
        <w:spacing w:before="277" w:after="0" w:line="285" w:lineRule="exact"/>
        <w:jc w:val="both"/>
        <w:rPr>
          <w:rFonts w:ascii="Times New Roman" w:eastAsia="Times New Roman" w:hAnsi="Times New Roman" w:cs="Times New Roman"/>
          <w:color w:val="000000"/>
          <w:sz w:val="24"/>
          <w:szCs w:val="24"/>
          <w:highlight w:val="yellow"/>
          <w:lang w:eastAsia="sk-SK"/>
        </w:rPr>
      </w:pPr>
      <w:r w:rsidRPr="00BD52EC">
        <w:rPr>
          <w:rFonts w:ascii="Times New Roman" w:eastAsia="Times New Roman" w:hAnsi="Times New Roman" w:cs="Times New Roman"/>
          <w:color w:val="000000"/>
          <w:sz w:val="24"/>
          <w:szCs w:val="24"/>
          <w:lang w:eastAsia="sk-SK"/>
        </w:rPr>
        <w:t>Termín</w:t>
      </w:r>
      <w:r w:rsidRPr="00983665">
        <w:rPr>
          <w:rFonts w:ascii="Times New Roman" w:eastAsia="Times New Roman" w:hAnsi="Times New Roman" w:cs="Times New Roman"/>
          <w:color w:val="000000"/>
          <w:sz w:val="24"/>
          <w:szCs w:val="24"/>
          <w:lang w:eastAsia="sk-SK"/>
        </w:rPr>
        <w:t xml:space="preserve"> </w:t>
      </w:r>
      <w:r w:rsidR="009075DA">
        <w:rPr>
          <w:rFonts w:ascii="Times New Roman" w:eastAsia="Times New Roman" w:hAnsi="Times New Roman" w:cs="Times New Roman"/>
          <w:color w:val="000000"/>
          <w:sz w:val="24"/>
          <w:szCs w:val="24"/>
          <w:lang w:eastAsia="sk-SK"/>
        </w:rPr>
        <w:t>trvania služby: 60 mesiacov</w:t>
      </w:r>
    </w:p>
    <w:p w:rsidR="00736804" w:rsidRPr="00736804" w:rsidRDefault="00E9451A" w:rsidP="00736804">
      <w:pPr>
        <w:numPr>
          <w:ilvl w:val="1"/>
          <w:numId w:val="4"/>
        </w:numPr>
        <w:shd w:val="clear" w:color="auto" w:fill="FFFFFF"/>
        <w:spacing w:before="277" w:after="0" w:line="285" w:lineRule="exact"/>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Rámcovú dohodu</w:t>
      </w:r>
      <w:r w:rsidR="00736804" w:rsidRPr="00736804">
        <w:rPr>
          <w:rFonts w:ascii="Times New Roman" w:eastAsia="Times New Roman" w:hAnsi="Times New Roman" w:cs="Times New Roman"/>
          <w:color w:val="000000"/>
          <w:sz w:val="24"/>
          <w:szCs w:val="24"/>
          <w:lang w:eastAsia="sk-SK"/>
        </w:rPr>
        <w:t xml:space="preserve"> možno ukončiť:</w:t>
      </w:r>
    </w:p>
    <w:p w:rsidR="00736804" w:rsidRPr="00736804" w:rsidRDefault="00736804" w:rsidP="00736804">
      <w:pPr>
        <w:shd w:val="clear" w:color="auto" w:fill="FFFFFF"/>
        <w:spacing w:after="0" w:line="285" w:lineRule="exact"/>
        <w:jc w:val="both"/>
        <w:rPr>
          <w:rFonts w:ascii="Times New Roman" w:eastAsia="Times New Roman" w:hAnsi="Times New Roman" w:cs="Times New Roman"/>
          <w:b/>
          <w:color w:val="000000"/>
          <w:sz w:val="24"/>
          <w:szCs w:val="24"/>
          <w:lang w:eastAsia="sk-SK"/>
        </w:rPr>
      </w:pPr>
      <w:r w:rsidRPr="00736804">
        <w:rPr>
          <w:rFonts w:ascii="Times New Roman" w:eastAsia="Times New Roman" w:hAnsi="Times New Roman" w:cs="Times New Roman"/>
          <w:b/>
          <w:color w:val="000000"/>
          <w:sz w:val="24"/>
          <w:szCs w:val="24"/>
          <w:lang w:eastAsia="sk-SK"/>
        </w:rPr>
        <w:t xml:space="preserve">      Výpoveďou  </w:t>
      </w:r>
    </w:p>
    <w:p w:rsidR="00736804" w:rsidRPr="00736804" w:rsidRDefault="00736804" w:rsidP="00736804">
      <w:pPr>
        <w:numPr>
          <w:ilvl w:val="0"/>
          <w:numId w:val="6"/>
        </w:numPr>
        <w:shd w:val="clear" w:color="auto" w:fill="FFFFFF"/>
        <w:spacing w:after="0" w:line="285" w:lineRule="exact"/>
        <w:jc w:val="both"/>
        <w:rPr>
          <w:rFonts w:ascii="Times New Roman" w:eastAsia="Times New Roman" w:hAnsi="Times New Roman" w:cs="Times New Roman"/>
          <w:color w:val="000000"/>
          <w:sz w:val="24"/>
          <w:szCs w:val="24"/>
          <w:lang w:eastAsia="sk-SK"/>
        </w:rPr>
      </w:pPr>
      <w:r w:rsidRPr="00736804">
        <w:rPr>
          <w:rFonts w:ascii="Times New Roman" w:eastAsia="Times New Roman" w:hAnsi="Times New Roman" w:cs="Times New Roman"/>
          <w:color w:val="000000"/>
          <w:sz w:val="24"/>
          <w:szCs w:val="24"/>
          <w:lang w:eastAsia="sk-SK"/>
        </w:rPr>
        <w:t>bez udania dôvodu s trojmesačnou výpovednou lehotou</w:t>
      </w:r>
    </w:p>
    <w:p w:rsidR="00736804" w:rsidRPr="00736804" w:rsidRDefault="00736804" w:rsidP="00736804">
      <w:pPr>
        <w:numPr>
          <w:ilvl w:val="0"/>
          <w:numId w:val="6"/>
        </w:numPr>
        <w:shd w:val="clear" w:color="auto" w:fill="FFFFFF"/>
        <w:spacing w:after="0" w:line="285" w:lineRule="exact"/>
        <w:jc w:val="both"/>
        <w:rPr>
          <w:rFonts w:ascii="Times New Roman" w:eastAsia="Times New Roman" w:hAnsi="Times New Roman" w:cs="Times New Roman"/>
          <w:color w:val="000000"/>
          <w:sz w:val="24"/>
          <w:szCs w:val="24"/>
          <w:lang w:eastAsia="sk-SK"/>
        </w:rPr>
      </w:pPr>
      <w:r w:rsidRPr="00736804">
        <w:rPr>
          <w:rFonts w:ascii="Times New Roman" w:eastAsia="Times New Roman" w:hAnsi="Times New Roman" w:cs="Times New Roman"/>
          <w:color w:val="000000"/>
          <w:sz w:val="24"/>
          <w:szCs w:val="24"/>
          <w:lang w:eastAsia="sk-SK"/>
        </w:rPr>
        <w:lastRenderedPageBreak/>
        <w:t>z dôvodu závažného porušenia zmluvy s dvojmesačnou výpovednou lehotou, pričom za závažné porušenie sa považuje:</w:t>
      </w:r>
    </w:p>
    <w:p w:rsidR="00736804" w:rsidRPr="00736804" w:rsidRDefault="00736804" w:rsidP="00736804">
      <w:pPr>
        <w:numPr>
          <w:ilvl w:val="1"/>
          <w:numId w:val="6"/>
        </w:numPr>
        <w:shd w:val="clear" w:color="auto" w:fill="FFFFFF"/>
        <w:spacing w:after="0" w:line="285" w:lineRule="exact"/>
        <w:jc w:val="both"/>
        <w:rPr>
          <w:rFonts w:ascii="Times New Roman" w:eastAsia="Times New Roman" w:hAnsi="Times New Roman" w:cs="Times New Roman"/>
          <w:color w:val="000000"/>
          <w:sz w:val="24"/>
          <w:szCs w:val="24"/>
          <w:lang w:eastAsia="sk-SK"/>
        </w:rPr>
      </w:pPr>
      <w:r w:rsidRPr="00736804">
        <w:rPr>
          <w:rFonts w:ascii="Times New Roman" w:eastAsia="Times New Roman" w:hAnsi="Times New Roman" w:cs="Times New Roman"/>
          <w:color w:val="000000"/>
          <w:sz w:val="24"/>
          <w:szCs w:val="24"/>
          <w:lang w:eastAsia="sk-SK"/>
        </w:rPr>
        <w:t> Dodávateľ nebude zabezpečovať služby v rozsahu podľa tejto zmluvy</w:t>
      </w:r>
    </w:p>
    <w:p w:rsidR="00736804" w:rsidRPr="00736804" w:rsidRDefault="00736804" w:rsidP="00736804">
      <w:pPr>
        <w:numPr>
          <w:ilvl w:val="1"/>
          <w:numId w:val="6"/>
        </w:numPr>
        <w:shd w:val="clear" w:color="auto" w:fill="FFFFFF"/>
        <w:spacing w:after="0" w:line="285" w:lineRule="exact"/>
        <w:jc w:val="both"/>
        <w:rPr>
          <w:rFonts w:ascii="Times New Roman" w:eastAsia="Times New Roman" w:hAnsi="Times New Roman" w:cs="Times New Roman"/>
          <w:color w:val="000000"/>
          <w:sz w:val="24"/>
          <w:szCs w:val="24"/>
          <w:lang w:eastAsia="sk-SK"/>
        </w:rPr>
      </w:pPr>
      <w:r w:rsidRPr="00736804">
        <w:rPr>
          <w:rFonts w:ascii="Times New Roman" w:eastAsia="Times New Roman" w:hAnsi="Times New Roman" w:cs="Times New Roman"/>
          <w:color w:val="000000"/>
          <w:sz w:val="24"/>
          <w:szCs w:val="24"/>
          <w:lang w:eastAsia="sk-SK"/>
        </w:rPr>
        <w:t> Objednávateľ nezaplatí dve za sebou fakturované obdobia a nevykoná nápravu ani po písomných výzvach.</w:t>
      </w:r>
    </w:p>
    <w:p w:rsidR="00736804" w:rsidRPr="00736804" w:rsidRDefault="00736804" w:rsidP="00736804">
      <w:pPr>
        <w:shd w:val="clear" w:color="auto" w:fill="FFFFFF"/>
        <w:spacing w:after="0" w:line="285" w:lineRule="exact"/>
        <w:jc w:val="both"/>
        <w:rPr>
          <w:rFonts w:ascii="Times New Roman" w:eastAsia="Times New Roman" w:hAnsi="Times New Roman" w:cs="Times New Roman"/>
          <w:b/>
          <w:color w:val="000000"/>
          <w:sz w:val="24"/>
          <w:szCs w:val="24"/>
          <w:lang w:eastAsia="sk-SK"/>
        </w:rPr>
      </w:pPr>
      <w:r w:rsidRPr="00736804">
        <w:rPr>
          <w:rFonts w:ascii="Times New Roman" w:eastAsia="Times New Roman" w:hAnsi="Times New Roman" w:cs="Times New Roman"/>
          <w:b/>
          <w:color w:val="000000"/>
          <w:sz w:val="24"/>
          <w:szCs w:val="24"/>
          <w:lang w:eastAsia="sk-SK"/>
        </w:rPr>
        <w:t xml:space="preserve">      Dohodou</w:t>
      </w:r>
    </w:p>
    <w:p w:rsidR="00736804" w:rsidRPr="00736804" w:rsidRDefault="00736804" w:rsidP="00736804">
      <w:pPr>
        <w:shd w:val="clear" w:color="auto" w:fill="FFFFFF"/>
        <w:spacing w:before="277" w:after="0" w:line="285" w:lineRule="exact"/>
        <w:ind w:left="2124"/>
        <w:jc w:val="both"/>
        <w:rPr>
          <w:rFonts w:ascii="Times New Roman" w:eastAsia="Times New Roman" w:hAnsi="Times New Roman" w:cs="Times New Roman"/>
          <w:color w:val="000000"/>
          <w:sz w:val="24"/>
          <w:szCs w:val="24"/>
          <w:lang w:eastAsia="sk-SK"/>
        </w:rPr>
      </w:pPr>
    </w:p>
    <w:p w:rsidR="00736804" w:rsidRPr="00736804" w:rsidRDefault="00736804" w:rsidP="00736804">
      <w:pPr>
        <w:shd w:val="clear" w:color="auto" w:fill="FFFFFF"/>
        <w:spacing w:before="277" w:after="0" w:line="240" w:lineRule="auto"/>
        <w:ind w:right="103"/>
        <w:jc w:val="center"/>
        <w:rPr>
          <w:rFonts w:ascii="Times New Roman" w:eastAsia="Times New Roman" w:hAnsi="Times New Roman" w:cs="Times New Roman"/>
          <w:sz w:val="24"/>
          <w:szCs w:val="24"/>
          <w:lang w:eastAsia="sk-SK"/>
        </w:rPr>
      </w:pPr>
      <w:r w:rsidRPr="00736804">
        <w:rPr>
          <w:rFonts w:ascii="Times New Roman" w:eastAsia="Times New Roman" w:hAnsi="Times New Roman" w:cs="Times New Roman"/>
          <w:b/>
          <w:bCs/>
          <w:color w:val="000000"/>
          <w:sz w:val="24"/>
          <w:szCs w:val="24"/>
          <w:lang w:eastAsia="sk-SK"/>
        </w:rPr>
        <w:t xml:space="preserve">Článok </w:t>
      </w:r>
      <w:r w:rsidRPr="00736804">
        <w:rPr>
          <w:rFonts w:ascii="Times New Roman" w:eastAsia="Times New Roman" w:hAnsi="Times New Roman" w:cs="Times New Roman"/>
          <w:b/>
          <w:bCs/>
          <w:color w:val="000000"/>
          <w:sz w:val="24"/>
          <w:szCs w:val="24"/>
          <w:lang w:val="en-US" w:eastAsia="sk-SK"/>
        </w:rPr>
        <w:t>VI.</w:t>
      </w:r>
    </w:p>
    <w:p w:rsidR="00736804" w:rsidRPr="00736804" w:rsidRDefault="00736804" w:rsidP="00736804">
      <w:pPr>
        <w:shd w:val="clear" w:color="auto" w:fill="FFFFFF"/>
        <w:spacing w:after="0" w:line="240" w:lineRule="auto"/>
        <w:ind w:right="103"/>
        <w:jc w:val="center"/>
        <w:rPr>
          <w:rFonts w:ascii="Times New Roman" w:eastAsia="Times New Roman" w:hAnsi="Times New Roman" w:cs="Times New Roman"/>
          <w:b/>
          <w:color w:val="000000"/>
          <w:sz w:val="24"/>
          <w:szCs w:val="24"/>
          <w:lang w:eastAsia="sk-SK"/>
        </w:rPr>
      </w:pPr>
      <w:r w:rsidRPr="00736804">
        <w:rPr>
          <w:rFonts w:ascii="Times New Roman" w:eastAsia="Times New Roman" w:hAnsi="Times New Roman" w:cs="Times New Roman"/>
          <w:b/>
          <w:color w:val="000000"/>
          <w:sz w:val="24"/>
          <w:szCs w:val="24"/>
          <w:lang w:eastAsia="sk-SK"/>
        </w:rPr>
        <w:t>Záverečné ustanovenia</w:t>
      </w:r>
    </w:p>
    <w:p w:rsidR="00736804" w:rsidRPr="00736804" w:rsidRDefault="00736804" w:rsidP="00736804">
      <w:pPr>
        <w:shd w:val="clear" w:color="auto" w:fill="FFFFFF"/>
        <w:spacing w:after="0" w:line="240" w:lineRule="auto"/>
        <w:ind w:right="103"/>
        <w:jc w:val="center"/>
        <w:rPr>
          <w:rFonts w:ascii="Times New Roman" w:eastAsia="Times New Roman" w:hAnsi="Times New Roman" w:cs="Times New Roman"/>
          <w:sz w:val="24"/>
          <w:szCs w:val="24"/>
          <w:lang w:eastAsia="sk-SK"/>
        </w:rPr>
      </w:pPr>
    </w:p>
    <w:p w:rsidR="00736804" w:rsidRPr="00736804" w:rsidRDefault="00E9451A" w:rsidP="001F3146">
      <w:pPr>
        <w:numPr>
          <w:ilvl w:val="1"/>
          <w:numId w:val="5"/>
        </w:numPr>
        <w:shd w:val="clear" w:color="auto" w:fill="FFFFFF"/>
        <w:spacing w:before="277" w:after="0" w:line="285" w:lineRule="exact"/>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Rámcovú dohodu</w:t>
      </w:r>
      <w:r w:rsidR="001F3146">
        <w:rPr>
          <w:rFonts w:ascii="Times New Roman" w:eastAsia="Times New Roman" w:hAnsi="Times New Roman" w:cs="Times New Roman"/>
          <w:color w:val="000000"/>
          <w:sz w:val="24"/>
          <w:szCs w:val="24"/>
          <w:lang w:eastAsia="sk-SK"/>
        </w:rPr>
        <w:t xml:space="preserve"> je možné meniť alebo dopĺňať len formou písomných a očíslovaných dodatkov, odsúhlasených oboma zmluvnými stranami.</w:t>
      </w:r>
    </w:p>
    <w:p w:rsidR="00736804" w:rsidRPr="00736804" w:rsidRDefault="00736804" w:rsidP="00736804">
      <w:pPr>
        <w:numPr>
          <w:ilvl w:val="1"/>
          <w:numId w:val="5"/>
        </w:numPr>
        <w:shd w:val="clear" w:color="auto" w:fill="FFFFFF"/>
        <w:spacing w:before="277" w:after="0" w:line="285" w:lineRule="exact"/>
        <w:jc w:val="both"/>
        <w:rPr>
          <w:rFonts w:ascii="Times New Roman" w:eastAsia="Times New Roman" w:hAnsi="Times New Roman" w:cs="Times New Roman"/>
          <w:color w:val="000000"/>
          <w:sz w:val="24"/>
          <w:szCs w:val="24"/>
          <w:lang w:eastAsia="sk-SK"/>
        </w:rPr>
      </w:pPr>
      <w:r w:rsidRPr="00736804">
        <w:rPr>
          <w:rFonts w:ascii="Times New Roman" w:eastAsia="Times New Roman" w:hAnsi="Times New Roman" w:cs="Times New Roman"/>
          <w:color w:val="000000"/>
          <w:sz w:val="24"/>
          <w:szCs w:val="24"/>
          <w:lang w:eastAsia="sk-SK"/>
        </w:rPr>
        <w:t xml:space="preserve">Zmluvné strany sa dohodli, že všetky spory vzniknuté z tejto zmluvy a jej prípadných zmien a dodatkov, vrátane o jej platnosť, výklad alebo zrušenie, ako aj akýchkoľvek nárokov z nej vyplývajúcich alebo s ňou súvisiacich včítane nároku na náhradu spôsobenej ujmy alebo škody budú riešiť vzájomnou dohodou. Pokiaľ sa strany zmluvy na riešení sporu nedohodnú vzájomne uprednostnia v ďalšom konaní riešenie sporu prostredníctvom príslušných všeobecných súdov SR. </w:t>
      </w:r>
    </w:p>
    <w:p w:rsidR="00736804" w:rsidRPr="00736804" w:rsidRDefault="00736804" w:rsidP="00736804">
      <w:pPr>
        <w:numPr>
          <w:ilvl w:val="1"/>
          <w:numId w:val="5"/>
        </w:numPr>
        <w:shd w:val="clear" w:color="auto" w:fill="FFFFFF"/>
        <w:spacing w:before="277" w:after="0" w:line="285" w:lineRule="exact"/>
        <w:jc w:val="both"/>
        <w:rPr>
          <w:rFonts w:ascii="Times New Roman" w:eastAsia="Times New Roman" w:hAnsi="Times New Roman" w:cs="Times New Roman"/>
          <w:color w:val="000000"/>
          <w:sz w:val="24"/>
          <w:szCs w:val="24"/>
          <w:lang w:eastAsia="sk-SK"/>
        </w:rPr>
      </w:pPr>
      <w:r w:rsidRPr="00736804">
        <w:rPr>
          <w:rFonts w:ascii="Times New Roman" w:eastAsia="Times New Roman" w:hAnsi="Times New Roman" w:cs="Times New Roman"/>
          <w:color w:val="000000"/>
          <w:sz w:val="24"/>
          <w:szCs w:val="24"/>
          <w:lang w:eastAsia="sk-SK"/>
        </w:rPr>
        <w:t>Zmluvné strany sa zaväzujú, že všetky vzájomne zverené podklady, know-how, marketingové informácie a obdobné informácie tvoriace predmet obchodného tajomstva budú považovať za utajené a v súlade so všeobecne záväznými právnymi predpismi ich nebudú zverejňovať tretím osobám a budú tieto informácie chrániť.</w:t>
      </w:r>
    </w:p>
    <w:p w:rsidR="00736804" w:rsidRPr="00736804" w:rsidRDefault="00736804" w:rsidP="00736804">
      <w:pPr>
        <w:numPr>
          <w:ilvl w:val="1"/>
          <w:numId w:val="5"/>
        </w:numPr>
        <w:shd w:val="clear" w:color="auto" w:fill="FFFFFF"/>
        <w:spacing w:before="277" w:after="0" w:line="285" w:lineRule="exact"/>
        <w:jc w:val="both"/>
        <w:rPr>
          <w:rFonts w:ascii="Times New Roman" w:eastAsia="Times New Roman" w:hAnsi="Times New Roman" w:cs="Times New Roman"/>
          <w:color w:val="000000"/>
          <w:sz w:val="24"/>
          <w:szCs w:val="24"/>
          <w:lang w:eastAsia="sk-SK"/>
        </w:rPr>
      </w:pPr>
      <w:r w:rsidRPr="00736804">
        <w:rPr>
          <w:rFonts w:ascii="Times New Roman" w:eastAsia="Times New Roman" w:hAnsi="Times New Roman" w:cs="Times New Roman"/>
          <w:color w:val="000000"/>
          <w:sz w:val="24"/>
          <w:szCs w:val="24"/>
          <w:lang w:eastAsia="sk-SK"/>
        </w:rPr>
        <w:t xml:space="preserve">Zmluvné strany vyhlasujú, že ich zmluvná voľnosť nie je ničím obmedzená, že si túto zmluvu prečítali, s jej obsahom súhlasia a ako prejav slobodnej vôle urobenej vážne, určito a zrozumiteľne túto zmluvu podpisujú. </w:t>
      </w:r>
    </w:p>
    <w:p w:rsidR="00736804" w:rsidRPr="00736804" w:rsidRDefault="00736804" w:rsidP="00736804">
      <w:pPr>
        <w:numPr>
          <w:ilvl w:val="1"/>
          <w:numId w:val="5"/>
        </w:numPr>
        <w:shd w:val="clear" w:color="auto" w:fill="FFFFFF"/>
        <w:spacing w:before="277" w:after="0" w:line="285" w:lineRule="exact"/>
        <w:jc w:val="both"/>
        <w:rPr>
          <w:rFonts w:ascii="Times New Roman" w:eastAsia="Times New Roman" w:hAnsi="Times New Roman" w:cs="Times New Roman"/>
          <w:color w:val="000000"/>
          <w:sz w:val="24"/>
          <w:szCs w:val="24"/>
          <w:lang w:eastAsia="sk-SK"/>
        </w:rPr>
      </w:pPr>
      <w:r w:rsidRPr="00736804">
        <w:rPr>
          <w:rFonts w:ascii="Times New Roman" w:eastAsia="Times New Roman" w:hAnsi="Times New Roman" w:cs="Times New Roman"/>
          <w:color w:val="000000"/>
          <w:sz w:val="24"/>
          <w:szCs w:val="24"/>
          <w:lang w:eastAsia="sk-SK"/>
        </w:rPr>
        <w:t xml:space="preserve">Táto </w:t>
      </w:r>
      <w:r w:rsidR="00E9451A">
        <w:rPr>
          <w:rFonts w:ascii="Times New Roman" w:eastAsia="Times New Roman" w:hAnsi="Times New Roman" w:cs="Times New Roman"/>
          <w:color w:val="000000"/>
          <w:sz w:val="24"/>
          <w:szCs w:val="24"/>
          <w:lang w:eastAsia="sk-SK"/>
        </w:rPr>
        <w:t>rámcová dohoda</w:t>
      </w:r>
      <w:r w:rsidRPr="00736804">
        <w:rPr>
          <w:rFonts w:ascii="Times New Roman" w:eastAsia="Times New Roman" w:hAnsi="Times New Roman" w:cs="Times New Roman"/>
          <w:color w:val="000000"/>
          <w:sz w:val="24"/>
          <w:szCs w:val="24"/>
          <w:lang w:eastAsia="sk-SK"/>
        </w:rPr>
        <w:t xml:space="preserve"> je vyhotovená v dvoch vyhotoveniach, z ktorých každá zo zmluvných strán obdrží po jednom vyhotovení. </w:t>
      </w:r>
    </w:p>
    <w:p w:rsidR="001064A9" w:rsidRDefault="001064A9" w:rsidP="00736804">
      <w:pPr>
        <w:spacing w:after="0" w:line="240" w:lineRule="auto"/>
        <w:jc w:val="both"/>
        <w:rPr>
          <w:rFonts w:ascii="Times New Roman" w:eastAsia="Times New Roman" w:hAnsi="Times New Roman" w:cs="Times New Roman"/>
          <w:sz w:val="24"/>
          <w:szCs w:val="24"/>
          <w:lang w:eastAsia="sk-SK"/>
        </w:rPr>
      </w:pPr>
    </w:p>
    <w:p w:rsidR="001064A9" w:rsidRPr="00736804" w:rsidRDefault="001064A9" w:rsidP="00736804">
      <w:pPr>
        <w:spacing w:after="0" w:line="240" w:lineRule="auto"/>
        <w:jc w:val="both"/>
        <w:rPr>
          <w:rFonts w:ascii="Times New Roman" w:eastAsia="Times New Roman" w:hAnsi="Times New Roman" w:cs="Times New Roman"/>
          <w:sz w:val="24"/>
          <w:szCs w:val="24"/>
          <w:lang w:eastAsia="sk-SK"/>
        </w:rPr>
      </w:pPr>
    </w:p>
    <w:p w:rsidR="00736804" w:rsidRPr="00736804" w:rsidRDefault="00736804" w:rsidP="00736804">
      <w:pPr>
        <w:widowControl w:val="0"/>
        <w:spacing w:before="160" w:after="0" w:line="240" w:lineRule="auto"/>
        <w:jc w:val="center"/>
        <w:rPr>
          <w:rFonts w:ascii="Times New Roman" w:eastAsia="Times New Roman" w:hAnsi="Times New Roman" w:cs="Times New Roman"/>
          <w:color w:val="000000"/>
          <w:sz w:val="24"/>
          <w:szCs w:val="24"/>
          <w:lang w:eastAsia="cs-CZ"/>
        </w:rPr>
      </w:pPr>
      <w:r w:rsidRPr="00736804">
        <w:rPr>
          <w:rFonts w:ascii="Times New Roman" w:eastAsia="Times New Roman" w:hAnsi="Times New Roman" w:cs="Times New Roman"/>
          <w:color w:val="000000"/>
          <w:sz w:val="24"/>
          <w:szCs w:val="24"/>
          <w:lang w:eastAsia="cs-CZ"/>
        </w:rPr>
        <w:t>V</w:t>
      </w:r>
      <w:r w:rsidR="00983665">
        <w:rPr>
          <w:rFonts w:ascii="Times New Roman" w:eastAsia="Times New Roman" w:hAnsi="Times New Roman" w:cs="Times New Roman"/>
          <w:color w:val="000000"/>
          <w:sz w:val="24"/>
          <w:szCs w:val="24"/>
          <w:lang w:eastAsia="cs-CZ"/>
        </w:rPr>
        <w:t> </w:t>
      </w:r>
      <w:r w:rsidR="001064A9">
        <w:rPr>
          <w:rFonts w:ascii="Times New Roman" w:eastAsia="Times New Roman" w:hAnsi="Times New Roman" w:cs="Times New Roman"/>
          <w:color w:val="000000"/>
          <w:sz w:val="24"/>
          <w:szCs w:val="24"/>
          <w:lang w:eastAsia="cs-CZ"/>
        </w:rPr>
        <w:t>Devičí</w:t>
      </w:r>
      <w:r w:rsidRPr="00736804">
        <w:rPr>
          <w:rFonts w:ascii="Times New Roman" w:eastAsia="Times New Roman" w:hAnsi="Times New Roman" w:cs="Times New Roman"/>
          <w:color w:val="000000"/>
          <w:sz w:val="24"/>
          <w:szCs w:val="24"/>
          <w:lang w:eastAsia="cs-CZ"/>
        </w:rPr>
        <w:t xml:space="preserve">, dňa </w:t>
      </w:r>
      <w:r w:rsidRPr="009075DA">
        <w:rPr>
          <w:rFonts w:ascii="Times New Roman" w:eastAsia="Times New Roman" w:hAnsi="Times New Roman" w:cs="Times New Roman"/>
          <w:color w:val="000000"/>
          <w:sz w:val="24"/>
          <w:szCs w:val="24"/>
          <w:lang w:eastAsia="cs-CZ"/>
        </w:rPr>
        <w:t>........</w:t>
      </w:r>
      <w:r w:rsidRPr="00736804">
        <w:rPr>
          <w:rFonts w:ascii="Times New Roman" w:eastAsia="Times New Roman" w:hAnsi="Times New Roman" w:cs="Times New Roman"/>
          <w:color w:val="000000"/>
          <w:sz w:val="24"/>
          <w:szCs w:val="24"/>
          <w:lang w:eastAsia="cs-CZ"/>
        </w:rPr>
        <w:t xml:space="preserve"> </w:t>
      </w:r>
    </w:p>
    <w:p w:rsidR="00736804" w:rsidRPr="00736804" w:rsidRDefault="00736804" w:rsidP="00736804">
      <w:pPr>
        <w:spacing w:after="0" w:line="240" w:lineRule="auto"/>
        <w:jc w:val="both"/>
        <w:rPr>
          <w:rFonts w:ascii="Times New Roman" w:eastAsia="Times New Roman" w:hAnsi="Times New Roman" w:cs="Times New Roman"/>
          <w:sz w:val="24"/>
          <w:szCs w:val="24"/>
          <w:lang w:eastAsia="sk-SK"/>
        </w:rPr>
      </w:pPr>
    </w:p>
    <w:p w:rsidR="001064A9" w:rsidRPr="001064A9" w:rsidRDefault="001064A9" w:rsidP="001064A9">
      <w:pPr>
        <w:spacing w:after="0" w:line="240" w:lineRule="auto"/>
        <w:jc w:val="both"/>
        <w:rPr>
          <w:rFonts w:ascii="Times New Roman" w:eastAsia="Times New Roman" w:hAnsi="Times New Roman" w:cs="Times New Roman"/>
          <w:b/>
          <w:sz w:val="24"/>
          <w:szCs w:val="24"/>
          <w:lang w:eastAsia="sk-SK"/>
        </w:rPr>
      </w:pPr>
      <w:r w:rsidRPr="001064A9">
        <w:rPr>
          <w:rFonts w:ascii="Times New Roman" w:eastAsia="Times New Roman" w:hAnsi="Times New Roman" w:cs="Times New Roman"/>
          <w:b/>
          <w:sz w:val="24"/>
          <w:szCs w:val="24"/>
          <w:lang w:eastAsia="sk-SK"/>
        </w:rPr>
        <w:t>Objednávateľ</w:t>
      </w:r>
      <w:r w:rsidRPr="001064A9">
        <w:rPr>
          <w:rFonts w:ascii="Times New Roman" w:eastAsia="Times New Roman" w:hAnsi="Times New Roman" w:cs="Times New Roman"/>
          <w:b/>
          <w:sz w:val="24"/>
          <w:szCs w:val="24"/>
          <w:lang w:eastAsia="sk-SK"/>
        </w:rPr>
        <w:tab/>
      </w:r>
      <w:r w:rsidRPr="001064A9">
        <w:rPr>
          <w:rFonts w:ascii="Times New Roman" w:eastAsia="Times New Roman" w:hAnsi="Times New Roman" w:cs="Times New Roman"/>
          <w:b/>
          <w:sz w:val="24"/>
          <w:szCs w:val="24"/>
          <w:lang w:eastAsia="sk-SK"/>
        </w:rPr>
        <w:tab/>
      </w:r>
      <w:r w:rsidRPr="001064A9">
        <w:rPr>
          <w:rFonts w:ascii="Times New Roman" w:eastAsia="Times New Roman" w:hAnsi="Times New Roman" w:cs="Times New Roman"/>
          <w:b/>
          <w:sz w:val="24"/>
          <w:szCs w:val="24"/>
          <w:lang w:eastAsia="sk-SK"/>
        </w:rPr>
        <w:tab/>
      </w:r>
      <w:r w:rsidRPr="001064A9">
        <w:rPr>
          <w:rFonts w:ascii="Times New Roman" w:eastAsia="Times New Roman" w:hAnsi="Times New Roman" w:cs="Times New Roman"/>
          <w:b/>
          <w:sz w:val="24"/>
          <w:szCs w:val="24"/>
          <w:lang w:eastAsia="sk-SK"/>
        </w:rPr>
        <w:tab/>
      </w:r>
      <w:r w:rsidRPr="001064A9">
        <w:rPr>
          <w:rFonts w:ascii="Times New Roman" w:eastAsia="Times New Roman" w:hAnsi="Times New Roman" w:cs="Times New Roman"/>
          <w:b/>
          <w:sz w:val="24"/>
          <w:szCs w:val="24"/>
          <w:lang w:eastAsia="sk-SK"/>
        </w:rPr>
        <w:tab/>
      </w:r>
      <w:r w:rsidRPr="001064A9">
        <w:rPr>
          <w:rFonts w:ascii="Times New Roman" w:eastAsia="Times New Roman" w:hAnsi="Times New Roman" w:cs="Times New Roman"/>
          <w:b/>
          <w:sz w:val="24"/>
          <w:szCs w:val="24"/>
          <w:lang w:eastAsia="sk-SK"/>
        </w:rPr>
        <w:tab/>
        <w:t>Dodávateľ</w:t>
      </w:r>
    </w:p>
    <w:p w:rsidR="00736804" w:rsidRPr="00736804" w:rsidRDefault="00736804" w:rsidP="00736804">
      <w:pPr>
        <w:spacing w:after="0" w:line="240" w:lineRule="auto"/>
        <w:jc w:val="both"/>
        <w:rPr>
          <w:rFonts w:ascii="Times New Roman" w:eastAsia="Times New Roman" w:hAnsi="Times New Roman" w:cs="Times New Roman"/>
          <w:sz w:val="24"/>
          <w:szCs w:val="24"/>
          <w:lang w:eastAsia="sk-SK"/>
        </w:rPr>
      </w:pPr>
    </w:p>
    <w:p w:rsidR="00736804" w:rsidRPr="00736804" w:rsidRDefault="00736804" w:rsidP="00736804">
      <w:pPr>
        <w:spacing w:after="0" w:line="240" w:lineRule="auto"/>
        <w:jc w:val="both"/>
        <w:rPr>
          <w:rFonts w:ascii="Times New Roman" w:eastAsia="Times New Roman" w:hAnsi="Times New Roman" w:cs="Times New Roman"/>
          <w:sz w:val="24"/>
          <w:szCs w:val="24"/>
          <w:lang w:eastAsia="sk-SK"/>
        </w:rPr>
      </w:pPr>
    </w:p>
    <w:p w:rsidR="00736804" w:rsidRPr="00736804" w:rsidRDefault="00736804" w:rsidP="00736804">
      <w:pPr>
        <w:spacing w:after="0" w:line="240" w:lineRule="auto"/>
        <w:jc w:val="both"/>
        <w:rPr>
          <w:rFonts w:ascii="Times New Roman" w:eastAsia="Times New Roman" w:hAnsi="Times New Roman" w:cs="Times New Roman"/>
          <w:sz w:val="24"/>
          <w:szCs w:val="24"/>
          <w:lang w:eastAsia="sk-SK"/>
        </w:rPr>
      </w:pPr>
    </w:p>
    <w:p w:rsidR="00736804" w:rsidRPr="00736804" w:rsidRDefault="00736804" w:rsidP="00736804">
      <w:pPr>
        <w:spacing w:after="0" w:line="240" w:lineRule="auto"/>
        <w:jc w:val="both"/>
        <w:rPr>
          <w:rFonts w:ascii="Times New Roman" w:eastAsia="Times New Roman" w:hAnsi="Times New Roman" w:cs="Times New Roman"/>
          <w:sz w:val="24"/>
          <w:szCs w:val="24"/>
          <w:lang w:eastAsia="sk-SK"/>
        </w:rPr>
      </w:pPr>
    </w:p>
    <w:p w:rsidR="00736804" w:rsidRPr="00736804" w:rsidRDefault="00736804" w:rsidP="00736804">
      <w:pPr>
        <w:spacing w:after="0" w:line="240" w:lineRule="auto"/>
        <w:jc w:val="both"/>
        <w:rPr>
          <w:rFonts w:ascii="Times New Roman" w:eastAsia="Times New Roman" w:hAnsi="Times New Roman" w:cs="Times New Roman"/>
          <w:sz w:val="24"/>
          <w:szCs w:val="24"/>
          <w:lang w:eastAsia="sk-SK"/>
        </w:rPr>
      </w:pPr>
      <w:r w:rsidRPr="00736804">
        <w:rPr>
          <w:rFonts w:ascii="Times New Roman" w:eastAsia="Times New Roman" w:hAnsi="Times New Roman" w:cs="Times New Roman"/>
          <w:sz w:val="24"/>
          <w:szCs w:val="24"/>
          <w:lang w:eastAsia="sk-SK"/>
        </w:rPr>
        <w:t>................................................</w:t>
      </w:r>
      <w:r w:rsidRPr="00736804">
        <w:rPr>
          <w:rFonts w:ascii="Times New Roman" w:eastAsia="Times New Roman" w:hAnsi="Times New Roman" w:cs="Times New Roman"/>
          <w:sz w:val="24"/>
          <w:szCs w:val="24"/>
          <w:lang w:eastAsia="sk-SK"/>
        </w:rPr>
        <w:tab/>
      </w:r>
      <w:r w:rsidRPr="00736804">
        <w:rPr>
          <w:rFonts w:ascii="Times New Roman" w:eastAsia="Times New Roman" w:hAnsi="Times New Roman" w:cs="Times New Roman"/>
          <w:sz w:val="24"/>
          <w:szCs w:val="24"/>
          <w:lang w:eastAsia="sk-SK"/>
        </w:rPr>
        <w:tab/>
      </w:r>
      <w:r w:rsidR="001064A9">
        <w:rPr>
          <w:rFonts w:ascii="Times New Roman" w:eastAsia="Times New Roman" w:hAnsi="Times New Roman" w:cs="Times New Roman"/>
          <w:sz w:val="24"/>
          <w:szCs w:val="24"/>
          <w:lang w:eastAsia="sk-SK"/>
        </w:rPr>
        <w:tab/>
      </w:r>
      <w:r w:rsidRPr="00736804">
        <w:rPr>
          <w:rFonts w:ascii="Times New Roman" w:eastAsia="Times New Roman" w:hAnsi="Times New Roman" w:cs="Times New Roman"/>
          <w:sz w:val="24"/>
          <w:szCs w:val="24"/>
          <w:lang w:eastAsia="sk-SK"/>
        </w:rPr>
        <w:tab/>
        <w:t>..........................................</w:t>
      </w:r>
    </w:p>
    <w:p w:rsidR="00736804" w:rsidRPr="00736804" w:rsidRDefault="001064A9" w:rsidP="00736804">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Mgr. Ján Baláž</w:t>
      </w:r>
      <w:r w:rsidR="00736804" w:rsidRPr="00736804">
        <w:rPr>
          <w:rFonts w:ascii="Times New Roman" w:eastAsia="Times New Roman" w:hAnsi="Times New Roman" w:cs="Times New Roman"/>
          <w:sz w:val="24"/>
          <w:szCs w:val="24"/>
          <w:lang w:eastAsia="sk-SK"/>
        </w:rPr>
        <w:t xml:space="preserve">                     </w:t>
      </w:r>
      <w:r w:rsidR="00736804" w:rsidRPr="00736804">
        <w:rPr>
          <w:rFonts w:ascii="Times New Roman" w:eastAsia="Times New Roman" w:hAnsi="Times New Roman" w:cs="Times New Roman"/>
          <w:sz w:val="24"/>
          <w:szCs w:val="24"/>
          <w:lang w:eastAsia="sk-SK"/>
        </w:rPr>
        <w:tab/>
      </w:r>
      <w:r w:rsidR="00736804" w:rsidRPr="00736804">
        <w:rPr>
          <w:rFonts w:ascii="Times New Roman" w:eastAsia="Times New Roman" w:hAnsi="Times New Roman" w:cs="Times New Roman"/>
          <w:sz w:val="24"/>
          <w:szCs w:val="24"/>
          <w:lang w:eastAsia="sk-SK"/>
        </w:rPr>
        <w:tab/>
        <w:t xml:space="preserve">   </w:t>
      </w:r>
      <w:r w:rsidR="001F3146">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ab/>
      </w:r>
      <w:r>
        <w:rPr>
          <w:rFonts w:ascii="Times New Roman" w:eastAsia="Times New Roman" w:hAnsi="Times New Roman" w:cs="Times New Roman"/>
          <w:sz w:val="24"/>
          <w:szCs w:val="24"/>
          <w:lang w:eastAsia="sk-SK"/>
        </w:rPr>
        <w:tab/>
      </w:r>
      <w:r w:rsidR="00736804" w:rsidRPr="009075DA">
        <w:rPr>
          <w:rFonts w:ascii="Times New Roman" w:eastAsia="Times New Roman" w:hAnsi="Times New Roman" w:cs="Times New Roman"/>
          <w:sz w:val="24"/>
          <w:szCs w:val="24"/>
          <w:lang w:eastAsia="sk-SK"/>
        </w:rPr>
        <w:t>Meno a priezvisko</w:t>
      </w:r>
    </w:p>
    <w:p w:rsidR="00736804" w:rsidRPr="00736804" w:rsidRDefault="00983665" w:rsidP="00736804">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starost</w:t>
      </w:r>
      <w:r w:rsidR="001064A9">
        <w:rPr>
          <w:rFonts w:ascii="Times New Roman" w:eastAsia="Times New Roman" w:hAnsi="Times New Roman" w:cs="Times New Roman"/>
          <w:sz w:val="24"/>
          <w:szCs w:val="24"/>
          <w:lang w:eastAsia="sk-SK"/>
        </w:rPr>
        <w:t>a</w:t>
      </w:r>
    </w:p>
    <w:p w:rsidR="00736804" w:rsidRPr="00736804" w:rsidRDefault="00736804" w:rsidP="00736804">
      <w:pPr>
        <w:spacing w:after="0" w:line="240" w:lineRule="auto"/>
        <w:jc w:val="both"/>
        <w:rPr>
          <w:rFonts w:ascii="Times New Roman" w:eastAsia="Times New Roman" w:hAnsi="Times New Roman" w:cs="Times New Roman"/>
          <w:sz w:val="24"/>
          <w:szCs w:val="24"/>
          <w:lang w:eastAsia="sk-SK"/>
        </w:rPr>
      </w:pPr>
    </w:p>
    <w:p w:rsidR="00CA5197" w:rsidRDefault="00CA5197" w:rsidP="00736804">
      <w:pPr>
        <w:spacing w:after="0" w:line="240" w:lineRule="auto"/>
        <w:jc w:val="both"/>
        <w:rPr>
          <w:rFonts w:ascii="Times New Roman" w:eastAsia="Times New Roman" w:hAnsi="Times New Roman" w:cs="Times New Roman"/>
          <w:sz w:val="24"/>
          <w:szCs w:val="24"/>
          <w:lang w:eastAsia="sk-SK"/>
        </w:rPr>
      </w:pPr>
    </w:p>
    <w:p w:rsidR="00BD52EC" w:rsidRDefault="00BD52EC" w:rsidP="00736804">
      <w:pPr>
        <w:spacing w:after="0" w:line="240" w:lineRule="auto"/>
        <w:jc w:val="both"/>
        <w:rPr>
          <w:rFonts w:ascii="Times New Roman" w:eastAsia="Times New Roman" w:hAnsi="Times New Roman" w:cs="Times New Roman"/>
          <w:sz w:val="24"/>
          <w:szCs w:val="24"/>
          <w:lang w:eastAsia="sk-SK"/>
        </w:rPr>
      </w:pPr>
      <w:bookmarkStart w:id="0" w:name="_GoBack"/>
      <w:bookmarkEnd w:id="0"/>
    </w:p>
    <w:p w:rsidR="00983665" w:rsidRPr="00736804" w:rsidRDefault="00983665" w:rsidP="00736804">
      <w:pPr>
        <w:spacing w:after="0" w:line="240" w:lineRule="auto"/>
        <w:jc w:val="both"/>
        <w:rPr>
          <w:rFonts w:ascii="Times New Roman" w:eastAsia="Times New Roman" w:hAnsi="Times New Roman" w:cs="Times New Roman"/>
          <w:b/>
          <w:sz w:val="24"/>
          <w:szCs w:val="24"/>
          <w:lang w:eastAsia="sk-SK"/>
        </w:rPr>
      </w:pPr>
      <w:r w:rsidRPr="001F3146">
        <w:rPr>
          <w:rFonts w:ascii="Times New Roman" w:eastAsia="Times New Roman" w:hAnsi="Times New Roman" w:cs="Times New Roman"/>
          <w:b/>
          <w:sz w:val="24"/>
          <w:szCs w:val="24"/>
          <w:lang w:eastAsia="sk-SK"/>
        </w:rPr>
        <w:lastRenderedPageBreak/>
        <w:t>Príloha č. 1 k Zmluve</w:t>
      </w:r>
    </w:p>
    <w:p w:rsidR="00736804" w:rsidRPr="00736804" w:rsidRDefault="00736804" w:rsidP="00736804">
      <w:pPr>
        <w:spacing w:after="0" w:line="240" w:lineRule="auto"/>
        <w:jc w:val="both"/>
        <w:rPr>
          <w:rFonts w:ascii="Times New Roman" w:eastAsia="Times New Roman" w:hAnsi="Times New Roman" w:cs="Times New Roman"/>
          <w:sz w:val="24"/>
          <w:szCs w:val="24"/>
          <w:lang w:eastAsia="sk-SK"/>
        </w:rPr>
      </w:pPr>
    </w:p>
    <w:tbl>
      <w:tblPr>
        <w:tblW w:w="10519" w:type="dxa"/>
        <w:jc w:val="center"/>
        <w:tblCellMar>
          <w:left w:w="70" w:type="dxa"/>
          <w:right w:w="70" w:type="dxa"/>
        </w:tblCellMar>
        <w:tblLook w:val="04A0" w:firstRow="1" w:lastRow="0" w:firstColumn="1" w:lastColumn="0" w:noHBand="0" w:noVBand="1"/>
      </w:tblPr>
      <w:tblGrid>
        <w:gridCol w:w="1541"/>
        <w:gridCol w:w="1898"/>
        <w:gridCol w:w="1714"/>
        <w:gridCol w:w="1701"/>
        <w:gridCol w:w="1704"/>
        <w:gridCol w:w="160"/>
        <w:gridCol w:w="1801"/>
      </w:tblGrid>
      <w:tr w:rsidR="001064A9" w:rsidRPr="00D76222" w:rsidTr="004B47C3">
        <w:trPr>
          <w:trHeight w:val="696"/>
          <w:jc w:val="center"/>
        </w:trPr>
        <w:tc>
          <w:tcPr>
            <w:tcW w:w="15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64A9" w:rsidRPr="00D76222" w:rsidRDefault="001064A9" w:rsidP="004B47C3">
            <w:pPr>
              <w:spacing w:after="0" w:line="240" w:lineRule="auto"/>
              <w:jc w:val="center"/>
              <w:rPr>
                <w:rFonts w:ascii="Times New Roman" w:eastAsia="Times New Roman" w:hAnsi="Times New Roman" w:cs="Times New Roman"/>
                <w:b/>
                <w:bCs/>
                <w:color w:val="000000"/>
                <w:sz w:val="24"/>
                <w:szCs w:val="24"/>
                <w:lang w:eastAsia="sk-SK"/>
              </w:rPr>
            </w:pPr>
            <w:r w:rsidRPr="00D76222">
              <w:rPr>
                <w:rFonts w:ascii="Times New Roman" w:eastAsia="Times New Roman" w:hAnsi="Times New Roman" w:cs="Times New Roman"/>
                <w:b/>
                <w:bCs/>
                <w:color w:val="000000"/>
                <w:sz w:val="24"/>
                <w:szCs w:val="24"/>
                <w:lang w:eastAsia="sk-SK"/>
              </w:rPr>
              <w:t>(1)</w:t>
            </w:r>
          </w:p>
        </w:tc>
        <w:tc>
          <w:tcPr>
            <w:tcW w:w="1898" w:type="dxa"/>
            <w:tcBorders>
              <w:top w:val="single" w:sz="4" w:space="0" w:color="auto"/>
              <w:left w:val="nil"/>
              <w:bottom w:val="single" w:sz="4" w:space="0" w:color="auto"/>
              <w:right w:val="single" w:sz="4" w:space="0" w:color="auto"/>
            </w:tcBorders>
            <w:shd w:val="clear" w:color="auto" w:fill="auto"/>
            <w:noWrap/>
            <w:vAlign w:val="center"/>
            <w:hideMark/>
          </w:tcPr>
          <w:p w:rsidR="001064A9" w:rsidRPr="00D76222" w:rsidRDefault="001064A9" w:rsidP="004B47C3">
            <w:pPr>
              <w:spacing w:after="0" w:line="240" w:lineRule="auto"/>
              <w:jc w:val="center"/>
              <w:rPr>
                <w:rFonts w:ascii="Times New Roman" w:eastAsia="Times New Roman" w:hAnsi="Times New Roman" w:cs="Times New Roman"/>
                <w:b/>
                <w:bCs/>
                <w:color w:val="000000"/>
                <w:sz w:val="24"/>
                <w:szCs w:val="24"/>
                <w:lang w:eastAsia="sk-SK"/>
              </w:rPr>
            </w:pPr>
            <w:r w:rsidRPr="00D76222">
              <w:rPr>
                <w:rFonts w:ascii="Times New Roman" w:eastAsia="Times New Roman" w:hAnsi="Times New Roman" w:cs="Times New Roman"/>
                <w:b/>
                <w:bCs/>
                <w:color w:val="000000"/>
                <w:sz w:val="24"/>
                <w:szCs w:val="24"/>
                <w:lang w:eastAsia="sk-SK"/>
              </w:rPr>
              <w:t>(2)</w:t>
            </w:r>
          </w:p>
        </w:tc>
        <w:tc>
          <w:tcPr>
            <w:tcW w:w="1714" w:type="dxa"/>
            <w:tcBorders>
              <w:top w:val="single" w:sz="4" w:space="0" w:color="auto"/>
              <w:left w:val="nil"/>
              <w:bottom w:val="single" w:sz="4" w:space="0" w:color="auto"/>
              <w:right w:val="single" w:sz="4" w:space="0" w:color="auto"/>
            </w:tcBorders>
            <w:shd w:val="clear" w:color="auto" w:fill="auto"/>
            <w:noWrap/>
            <w:vAlign w:val="center"/>
            <w:hideMark/>
          </w:tcPr>
          <w:p w:rsidR="001064A9" w:rsidRPr="00D76222" w:rsidRDefault="001064A9" w:rsidP="004B47C3">
            <w:pPr>
              <w:spacing w:after="0" w:line="240" w:lineRule="auto"/>
              <w:jc w:val="center"/>
              <w:rPr>
                <w:rFonts w:ascii="Times New Roman" w:eastAsia="Times New Roman" w:hAnsi="Times New Roman" w:cs="Times New Roman"/>
                <w:b/>
                <w:bCs/>
                <w:color w:val="000000"/>
                <w:sz w:val="24"/>
                <w:szCs w:val="24"/>
                <w:lang w:eastAsia="sk-SK"/>
              </w:rPr>
            </w:pPr>
            <w:r w:rsidRPr="00D76222">
              <w:rPr>
                <w:rFonts w:ascii="Times New Roman" w:eastAsia="Times New Roman" w:hAnsi="Times New Roman" w:cs="Times New Roman"/>
                <w:b/>
                <w:bCs/>
                <w:color w:val="000000"/>
                <w:sz w:val="24"/>
                <w:szCs w:val="24"/>
                <w:lang w:eastAsia="sk-SK"/>
              </w:rPr>
              <w:t>(</w:t>
            </w:r>
            <w:r>
              <w:rPr>
                <w:rFonts w:ascii="Times New Roman" w:eastAsia="Times New Roman" w:hAnsi="Times New Roman" w:cs="Times New Roman"/>
                <w:b/>
                <w:bCs/>
                <w:color w:val="000000"/>
                <w:sz w:val="24"/>
                <w:szCs w:val="24"/>
                <w:lang w:eastAsia="sk-SK"/>
              </w:rPr>
              <w:t>3</w:t>
            </w:r>
            <w:r w:rsidRPr="00D76222">
              <w:rPr>
                <w:rFonts w:ascii="Times New Roman" w:eastAsia="Times New Roman" w:hAnsi="Times New Roman" w:cs="Times New Roman"/>
                <w:b/>
                <w:bCs/>
                <w:color w:val="000000"/>
                <w:sz w:val="24"/>
                <w:szCs w:val="24"/>
                <w:lang w:eastAsia="sk-SK"/>
              </w:rPr>
              <w:t>)</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1064A9" w:rsidRPr="00D76222" w:rsidRDefault="001064A9" w:rsidP="004B47C3">
            <w:pPr>
              <w:spacing w:after="0" w:line="240" w:lineRule="auto"/>
              <w:jc w:val="center"/>
              <w:rPr>
                <w:rFonts w:ascii="Times New Roman" w:eastAsia="Times New Roman" w:hAnsi="Times New Roman" w:cs="Times New Roman"/>
                <w:b/>
                <w:bCs/>
                <w:sz w:val="24"/>
                <w:szCs w:val="24"/>
                <w:lang w:eastAsia="sk-SK"/>
              </w:rPr>
            </w:pPr>
            <w:r w:rsidRPr="00D76222">
              <w:rPr>
                <w:rFonts w:ascii="Times New Roman" w:eastAsia="Times New Roman" w:hAnsi="Times New Roman" w:cs="Times New Roman"/>
                <w:b/>
                <w:bCs/>
                <w:sz w:val="24"/>
                <w:szCs w:val="24"/>
                <w:lang w:eastAsia="sk-SK"/>
              </w:rPr>
              <w:t>(</w:t>
            </w:r>
            <w:r>
              <w:rPr>
                <w:rFonts w:ascii="Times New Roman" w:eastAsia="Times New Roman" w:hAnsi="Times New Roman" w:cs="Times New Roman"/>
                <w:b/>
                <w:bCs/>
                <w:sz w:val="24"/>
                <w:szCs w:val="24"/>
                <w:lang w:eastAsia="sk-SK"/>
              </w:rPr>
              <w:t>4</w:t>
            </w:r>
            <w:r w:rsidRPr="00D76222">
              <w:rPr>
                <w:rFonts w:ascii="Times New Roman" w:eastAsia="Times New Roman" w:hAnsi="Times New Roman" w:cs="Times New Roman"/>
                <w:b/>
                <w:bCs/>
                <w:sz w:val="24"/>
                <w:szCs w:val="24"/>
                <w:lang w:eastAsia="sk-SK"/>
              </w:rPr>
              <w:t>)</w:t>
            </w:r>
          </w:p>
        </w:tc>
        <w:tc>
          <w:tcPr>
            <w:tcW w:w="1704" w:type="dxa"/>
            <w:tcBorders>
              <w:top w:val="single" w:sz="4" w:space="0" w:color="auto"/>
              <w:left w:val="nil"/>
              <w:bottom w:val="single" w:sz="4" w:space="0" w:color="auto"/>
              <w:right w:val="nil"/>
            </w:tcBorders>
            <w:vAlign w:val="center"/>
          </w:tcPr>
          <w:p w:rsidR="001064A9" w:rsidRPr="00D76222" w:rsidRDefault="001064A9" w:rsidP="004B47C3">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(5)</w:t>
            </w:r>
          </w:p>
        </w:tc>
        <w:tc>
          <w:tcPr>
            <w:tcW w:w="160" w:type="dxa"/>
            <w:tcBorders>
              <w:top w:val="single" w:sz="4" w:space="0" w:color="auto"/>
              <w:left w:val="nil"/>
              <w:bottom w:val="single" w:sz="4" w:space="0" w:color="auto"/>
              <w:right w:val="single" w:sz="4" w:space="0" w:color="auto"/>
            </w:tcBorders>
            <w:vAlign w:val="center"/>
          </w:tcPr>
          <w:p w:rsidR="001064A9" w:rsidRPr="00D76222" w:rsidRDefault="001064A9" w:rsidP="004B47C3">
            <w:pPr>
              <w:spacing w:after="0" w:line="240" w:lineRule="auto"/>
              <w:jc w:val="center"/>
              <w:rPr>
                <w:rFonts w:ascii="Times New Roman" w:eastAsia="Times New Roman" w:hAnsi="Times New Roman" w:cs="Times New Roman"/>
                <w:b/>
                <w:bCs/>
                <w:sz w:val="24"/>
                <w:szCs w:val="24"/>
                <w:lang w:eastAsia="sk-SK"/>
              </w:rPr>
            </w:pPr>
          </w:p>
        </w:tc>
        <w:tc>
          <w:tcPr>
            <w:tcW w:w="1801" w:type="dxa"/>
            <w:tcBorders>
              <w:top w:val="single" w:sz="4" w:space="0" w:color="auto"/>
              <w:left w:val="nil"/>
              <w:bottom w:val="single" w:sz="4" w:space="0" w:color="auto"/>
              <w:right w:val="single" w:sz="4" w:space="0" w:color="auto"/>
            </w:tcBorders>
            <w:vAlign w:val="center"/>
          </w:tcPr>
          <w:p w:rsidR="001064A9" w:rsidRPr="00D76222" w:rsidRDefault="001064A9" w:rsidP="004B47C3">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(6)</w:t>
            </w:r>
          </w:p>
        </w:tc>
      </w:tr>
      <w:tr w:rsidR="001064A9" w:rsidRPr="00D76222" w:rsidTr="004B47C3">
        <w:trPr>
          <w:trHeight w:val="1290"/>
          <w:jc w:val="center"/>
        </w:trPr>
        <w:tc>
          <w:tcPr>
            <w:tcW w:w="1541" w:type="dxa"/>
            <w:tcBorders>
              <w:top w:val="nil"/>
              <w:left w:val="single" w:sz="4" w:space="0" w:color="auto"/>
              <w:bottom w:val="single" w:sz="4" w:space="0" w:color="auto"/>
              <w:right w:val="single" w:sz="4" w:space="0" w:color="auto"/>
            </w:tcBorders>
            <w:shd w:val="clear" w:color="auto" w:fill="auto"/>
            <w:vAlign w:val="center"/>
            <w:hideMark/>
          </w:tcPr>
          <w:p w:rsidR="001064A9" w:rsidRPr="00D76222" w:rsidRDefault="001064A9" w:rsidP="004B47C3">
            <w:pPr>
              <w:spacing w:after="0" w:line="240" w:lineRule="auto"/>
              <w:jc w:val="center"/>
              <w:rPr>
                <w:rFonts w:ascii="Times New Roman" w:eastAsia="Times New Roman" w:hAnsi="Times New Roman" w:cs="Times New Roman"/>
                <w:b/>
                <w:bCs/>
                <w:color w:val="000000"/>
                <w:sz w:val="24"/>
                <w:szCs w:val="24"/>
                <w:lang w:eastAsia="sk-SK"/>
              </w:rPr>
            </w:pPr>
            <w:r w:rsidRPr="00D76222">
              <w:rPr>
                <w:rFonts w:ascii="Times New Roman" w:eastAsia="Times New Roman" w:hAnsi="Times New Roman" w:cs="Times New Roman"/>
                <w:b/>
                <w:bCs/>
                <w:color w:val="000000"/>
                <w:sz w:val="24"/>
                <w:szCs w:val="24"/>
                <w:lang w:eastAsia="sk-SK"/>
              </w:rPr>
              <w:t>cena za zber a odvoz komunálneho odpadu</w:t>
            </w:r>
          </w:p>
        </w:tc>
        <w:tc>
          <w:tcPr>
            <w:tcW w:w="1898" w:type="dxa"/>
            <w:tcBorders>
              <w:top w:val="nil"/>
              <w:left w:val="nil"/>
              <w:bottom w:val="single" w:sz="4" w:space="0" w:color="auto"/>
              <w:right w:val="single" w:sz="4" w:space="0" w:color="auto"/>
            </w:tcBorders>
            <w:shd w:val="clear" w:color="auto" w:fill="auto"/>
            <w:vAlign w:val="center"/>
            <w:hideMark/>
          </w:tcPr>
          <w:p w:rsidR="001064A9" w:rsidRPr="00D76222" w:rsidRDefault="001064A9" w:rsidP="004B47C3">
            <w:pPr>
              <w:spacing w:after="0" w:line="240" w:lineRule="auto"/>
              <w:jc w:val="center"/>
              <w:rPr>
                <w:rFonts w:ascii="Times New Roman" w:eastAsia="Times New Roman" w:hAnsi="Times New Roman" w:cs="Times New Roman"/>
                <w:b/>
                <w:bCs/>
                <w:color w:val="000000"/>
                <w:sz w:val="24"/>
                <w:szCs w:val="24"/>
                <w:lang w:eastAsia="sk-SK"/>
              </w:rPr>
            </w:pPr>
            <w:r w:rsidRPr="00D76222">
              <w:rPr>
                <w:rFonts w:ascii="Times New Roman" w:eastAsia="Times New Roman" w:hAnsi="Times New Roman" w:cs="Times New Roman"/>
                <w:b/>
                <w:bCs/>
                <w:color w:val="000000"/>
                <w:sz w:val="24"/>
                <w:szCs w:val="24"/>
                <w:lang w:eastAsia="sk-SK"/>
              </w:rPr>
              <w:t xml:space="preserve">predpokladaný počet vývozov ročne </w:t>
            </w:r>
          </w:p>
        </w:tc>
        <w:tc>
          <w:tcPr>
            <w:tcW w:w="1714" w:type="dxa"/>
            <w:tcBorders>
              <w:top w:val="nil"/>
              <w:left w:val="nil"/>
              <w:bottom w:val="single" w:sz="4" w:space="0" w:color="auto"/>
              <w:right w:val="single" w:sz="4" w:space="0" w:color="auto"/>
            </w:tcBorders>
            <w:shd w:val="clear" w:color="auto" w:fill="auto"/>
            <w:vAlign w:val="center"/>
            <w:hideMark/>
          </w:tcPr>
          <w:p w:rsidR="001064A9" w:rsidRPr="00D76222" w:rsidRDefault="001064A9" w:rsidP="004B47C3">
            <w:pPr>
              <w:spacing w:after="0" w:line="240" w:lineRule="auto"/>
              <w:jc w:val="center"/>
              <w:rPr>
                <w:rFonts w:ascii="Times New Roman" w:eastAsia="Times New Roman" w:hAnsi="Times New Roman" w:cs="Times New Roman"/>
                <w:b/>
                <w:bCs/>
                <w:color w:val="000000"/>
                <w:sz w:val="24"/>
                <w:szCs w:val="24"/>
                <w:lang w:eastAsia="sk-SK"/>
              </w:rPr>
            </w:pPr>
            <w:r>
              <w:rPr>
                <w:rFonts w:ascii="Times New Roman" w:eastAsia="Times New Roman" w:hAnsi="Times New Roman" w:cs="Times New Roman"/>
                <w:b/>
                <w:bCs/>
                <w:color w:val="000000"/>
                <w:sz w:val="24"/>
                <w:szCs w:val="24"/>
                <w:lang w:eastAsia="sk-SK"/>
              </w:rPr>
              <w:t>Predpokladaný počet vývozov za 5 rokov</w:t>
            </w:r>
          </w:p>
        </w:tc>
        <w:tc>
          <w:tcPr>
            <w:tcW w:w="1701" w:type="dxa"/>
            <w:tcBorders>
              <w:top w:val="nil"/>
              <w:left w:val="nil"/>
              <w:bottom w:val="single" w:sz="4" w:space="0" w:color="auto"/>
              <w:right w:val="single" w:sz="4" w:space="0" w:color="auto"/>
            </w:tcBorders>
            <w:shd w:val="clear" w:color="auto" w:fill="auto"/>
            <w:vAlign w:val="center"/>
            <w:hideMark/>
          </w:tcPr>
          <w:p w:rsidR="001064A9" w:rsidRPr="00D76222" w:rsidRDefault="001064A9" w:rsidP="004B47C3">
            <w:pPr>
              <w:spacing w:after="0" w:line="240" w:lineRule="auto"/>
              <w:jc w:val="center"/>
              <w:rPr>
                <w:rFonts w:ascii="Times New Roman" w:eastAsia="Times New Roman" w:hAnsi="Times New Roman" w:cs="Times New Roman"/>
                <w:b/>
                <w:bCs/>
                <w:color w:val="000000"/>
                <w:sz w:val="24"/>
                <w:szCs w:val="24"/>
                <w:lang w:eastAsia="sk-SK"/>
              </w:rPr>
            </w:pPr>
            <w:r w:rsidRPr="00D76222">
              <w:rPr>
                <w:rFonts w:ascii="Times New Roman" w:eastAsia="Times New Roman" w:hAnsi="Times New Roman" w:cs="Times New Roman"/>
                <w:b/>
                <w:bCs/>
                <w:color w:val="000000"/>
                <w:sz w:val="24"/>
                <w:szCs w:val="24"/>
                <w:lang w:eastAsia="sk-SK"/>
              </w:rPr>
              <w:t>predpokladaný počet nádob na 1 vývoz</w:t>
            </w:r>
          </w:p>
        </w:tc>
        <w:tc>
          <w:tcPr>
            <w:tcW w:w="1704" w:type="dxa"/>
            <w:tcBorders>
              <w:top w:val="nil"/>
              <w:left w:val="nil"/>
              <w:bottom w:val="single" w:sz="4" w:space="0" w:color="auto"/>
              <w:right w:val="nil"/>
            </w:tcBorders>
            <w:vAlign w:val="center"/>
          </w:tcPr>
          <w:p w:rsidR="001064A9" w:rsidRPr="00D76222" w:rsidRDefault="001064A9" w:rsidP="004B47C3">
            <w:pPr>
              <w:spacing w:after="0" w:line="240" w:lineRule="auto"/>
              <w:jc w:val="center"/>
              <w:rPr>
                <w:rFonts w:ascii="Times New Roman" w:eastAsia="Times New Roman" w:hAnsi="Times New Roman" w:cs="Times New Roman"/>
                <w:b/>
                <w:bCs/>
                <w:color w:val="000000"/>
                <w:sz w:val="24"/>
                <w:szCs w:val="24"/>
                <w:lang w:eastAsia="sk-SK"/>
              </w:rPr>
            </w:pPr>
            <w:r w:rsidRPr="00D76222">
              <w:rPr>
                <w:rFonts w:ascii="Times New Roman" w:eastAsia="Times New Roman" w:hAnsi="Times New Roman" w:cs="Times New Roman"/>
                <w:b/>
                <w:bCs/>
                <w:color w:val="000000"/>
                <w:sz w:val="24"/>
                <w:szCs w:val="24"/>
                <w:lang w:eastAsia="sk-SK"/>
              </w:rPr>
              <w:t xml:space="preserve">jednotková cena za 1 vyklopenie nádoby v € </w:t>
            </w:r>
            <w:r>
              <w:rPr>
                <w:rFonts w:ascii="Times New Roman" w:eastAsia="Times New Roman" w:hAnsi="Times New Roman" w:cs="Times New Roman"/>
                <w:b/>
                <w:bCs/>
                <w:color w:val="000000"/>
                <w:sz w:val="24"/>
                <w:szCs w:val="24"/>
                <w:lang w:eastAsia="sk-SK"/>
              </w:rPr>
              <w:t xml:space="preserve">bez </w:t>
            </w:r>
            <w:r w:rsidRPr="00D76222">
              <w:rPr>
                <w:rFonts w:ascii="Times New Roman" w:eastAsia="Times New Roman" w:hAnsi="Times New Roman" w:cs="Times New Roman"/>
                <w:b/>
                <w:bCs/>
                <w:color w:val="000000"/>
                <w:sz w:val="24"/>
                <w:szCs w:val="24"/>
                <w:lang w:eastAsia="sk-SK"/>
              </w:rPr>
              <w:t xml:space="preserve"> DPH</w:t>
            </w:r>
          </w:p>
        </w:tc>
        <w:tc>
          <w:tcPr>
            <w:tcW w:w="160" w:type="dxa"/>
            <w:tcBorders>
              <w:top w:val="nil"/>
              <w:left w:val="nil"/>
              <w:bottom w:val="single" w:sz="4" w:space="0" w:color="auto"/>
              <w:right w:val="single" w:sz="4" w:space="0" w:color="auto"/>
            </w:tcBorders>
          </w:tcPr>
          <w:p w:rsidR="001064A9" w:rsidRPr="00D76222" w:rsidRDefault="001064A9" w:rsidP="004B47C3">
            <w:pPr>
              <w:spacing w:after="0" w:line="240" w:lineRule="auto"/>
              <w:jc w:val="center"/>
              <w:rPr>
                <w:rFonts w:ascii="Times New Roman" w:eastAsia="Times New Roman" w:hAnsi="Times New Roman" w:cs="Times New Roman"/>
                <w:b/>
                <w:bCs/>
                <w:color w:val="000000"/>
                <w:sz w:val="24"/>
                <w:szCs w:val="24"/>
                <w:lang w:eastAsia="sk-SK"/>
              </w:rPr>
            </w:pPr>
          </w:p>
        </w:tc>
        <w:tc>
          <w:tcPr>
            <w:tcW w:w="1801" w:type="dxa"/>
            <w:tcBorders>
              <w:top w:val="nil"/>
              <w:left w:val="nil"/>
              <w:bottom w:val="single" w:sz="4" w:space="0" w:color="auto"/>
              <w:right w:val="single" w:sz="4" w:space="0" w:color="auto"/>
            </w:tcBorders>
          </w:tcPr>
          <w:p w:rsidR="001064A9" w:rsidRPr="00D76222" w:rsidRDefault="001064A9" w:rsidP="004B47C3">
            <w:pPr>
              <w:spacing w:after="0" w:line="240" w:lineRule="auto"/>
              <w:jc w:val="center"/>
              <w:rPr>
                <w:rFonts w:ascii="Times New Roman" w:eastAsia="Times New Roman" w:hAnsi="Times New Roman" w:cs="Times New Roman"/>
                <w:b/>
                <w:bCs/>
                <w:color w:val="000000"/>
                <w:sz w:val="24"/>
                <w:szCs w:val="24"/>
                <w:lang w:eastAsia="sk-SK"/>
              </w:rPr>
            </w:pPr>
            <w:r>
              <w:rPr>
                <w:rFonts w:ascii="Times New Roman" w:eastAsia="Times New Roman" w:hAnsi="Times New Roman" w:cs="Times New Roman"/>
                <w:b/>
                <w:bCs/>
                <w:color w:val="000000"/>
                <w:sz w:val="24"/>
                <w:szCs w:val="24"/>
                <w:lang w:eastAsia="sk-SK"/>
              </w:rPr>
              <w:t>Celková cena za poskytnutie služby v € bez DPH</w:t>
            </w:r>
          </w:p>
        </w:tc>
      </w:tr>
      <w:tr w:rsidR="001064A9" w:rsidRPr="00D76222" w:rsidTr="004B47C3">
        <w:trPr>
          <w:trHeight w:val="1290"/>
          <w:jc w:val="center"/>
        </w:trPr>
        <w:tc>
          <w:tcPr>
            <w:tcW w:w="1541" w:type="dxa"/>
            <w:tcBorders>
              <w:top w:val="nil"/>
              <w:left w:val="single" w:sz="4" w:space="0" w:color="auto"/>
              <w:bottom w:val="single" w:sz="4" w:space="0" w:color="auto"/>
              <w:right w:val="single" w:sz="4" w:space="0" w:color="auto"/>
            </w:tcBorders>
            <w:shd w:val="clear" w:color="auto" w:fill="auto"/>
            <w:vAlign w:val="center"/>
          </w:tcPr>
          <w:p w:rsidR="001064A9" w:rsidRPr="00D76222" w:rsidRDefault="001064A9" w:rsidP="004B47C3">
            <w:pPr>
              <w:spacing w:after="0" w:line="240" w:lineRule="auto"/>
              <w:jc w:val="center"/>
              <w:rPr>
                <w:rFonts w:ascii="Times New Roman" w:eastAsia="Times New Roman" w:hAnsi="Times New Roman" w:cs="Times New Roman"/>
                <w:b/>
                <w:bCs/>
                <w:color w:val="000000"/>
                <w:sz w:val="24"/>
                <w:szCs w:val="24"/>
                <w:lang w:eastAsia="sk-SK"/>
              </w:rPr>
            </w:pPr>
            <w:r>
              <w:rPr>
                <w:rFonts w:ascii="Times New Roman" w:eastAsia="Times New Roman" w:hAnsi="Times New Roman" w:cs="Times New Roman"/>
                <w:color w:val="000000"/>
                <w:sz w:val="24"/>
                <w:szCs w:val="24"/>
                <w:lang w:eastAsia="sk-SK"/>
              </w:rPr>
              <w:t>Z</w:t>
            </w:r>
            <w:r w:rsidRPr="00D76222">
              <w:rPr>
                <w:rFonts w:ascii="Times New Roman" w:eastAsia="Times New Roman" w:hAnsi="Times New Roman" w:cs="Times New Roman"/>
                <w:color w:val="000000"/>
                <w:sz w:val="24"/>
                <w:szCs w:val="24"/>
                <w:lang w:eastAsia="sk-SK"/>
              </w:rPr>
              <w:t>berná nádoba 110l/120l</w:t>
            </w:r>
          </w:p>
        </w:tc>
        <w:tc>
          <w:tcPr>
            <w:tcW w:w="1898" w:type="dxa"/>
            <w:tcBorders>
              <w:top w:val="nil"/>
              <w:left w:val="nil"/>
              <w:bottom w:val="single" w:sz="4" w:space="0" w:color="auto"/>
              <w:right w:val="single" w:sz="4" w:space="0" w:color="auto"/>
            </w:tcBorders>
            <w:shd w:val="clear" w:color="auto" w:fill="auto"/>
            <w:vAlign w:val="center"/>
          </w:tcPr>
          <w:p w:rsidR="001064A9" w:rsidRPr="00D76222" w:rsidRDefault="001064A9" w:rsidP="004B47C3">
            <w:pPr>
              <w:spacing w:after="0" w:line="240" w:lineRule="auto"/>
              <w:jc w:val="center"/>
              <w:rPr>
                <w:rFonts w:ascii="Times New Roman" w:eastAsia="Times New Roman" w:hAnsi="Times New Roman" w:cs="Times New Roman"/>
                <w:b/>
                <w:bCs/>
                <w:color w:val="000000"/>
                <w:sz w:val="24"/>
                <w:szCs w:val="24"/>
                <w:lang w:eastAsia="sk-SK"/>
              </w:rPr>
            </w:pPr>
            <w:r>
              <w:rPr>
                <w:rFonts w:ascii="Times New Roman" w:eastAsia="Times New Roman" w:hAnsi="Times New Roman" w:cs="Times New Roman"/>
                <w:b/>
                <w:bCs/>
                <w:color w:val="000000"/>
                <w:sz w:val="24"/>
                <w:szCs w:val="24"/>
                <w:lang w:eastAsia="sk-SK"/>
              </w:rPr>
              <w:t>13</w:t>
            </w:r>
          </w:p>
        </w:tc>
        <w:tc>
          <w:tcPr>
            <w:tcW w:w="1714" w:type="dxa"/>
            <w:tcBorders>
              <w:top w:val="nil"/>
              <w:left w:val="nil"/>
              <w:bottom w:val="single" w:sz="4" w:space="0" w:color="auto"/>
              <w:right w:val="single" w:sz="4" w:space="0" w:color="auto"/>
            </w:tcBorders>
            <w:shd w:val="clear" w:color="auto" w:fill="auto"/>
            <w:vAlign w:val="center"/>
          </w:tcPr>
          <w:p w:rsidR="001064A9" w:rsidRPr="00D76222" w:rsidRDefault="001064A9" w:rsidP="004B47C3">
            <w:pPr>
              <w:spacing w:after="0" w:line="240" w:lineRule="auto"/>
              <w:jc w:val="center"/>
              <w:rPr>
                <w:rFonts w:ascii="Times New Roman" w:eastAsia="Times New Roman" w:hAnsi="Times New Roman" w:cs="Times New Roman"/>
                <w:b/>
                <w:bCs/>
                <w:color w:val="000000"/>
                <w:sz w:val="24"/>
                <w:szCs w:val="24"/>
                <w:lang w:eastAsia="sk-SK"/>
              </w:rPr>
            </w:pPr>
            <w:r>
              <w:rPr>
                <w:rFonts w:ascii="Times New Roman" w:eastAsia="Times New Roman" w:hAnsi="Times New Roman" w:cs="Times New Roman"/>
                <w:b/>
                <w:bCs/>
                <w:color w:val="000000"/>
                <w:sz w:val="24"/>
                <w:szCs w:val="24"/>
                <w:lang w:eastAsia="sk-SK"/>
              </w:rPr>
              <w:t>65</w:t>
            </w:r>
          </w:p>
        </w:tc>
        <w:tc>
          <w:tcPr>
            <w:tcW w:w="1701" w:type="dxa"/>
            <w:tcBorders>
              <w:top w:val="nil"/>
              <w:left w:val="nil"/>
              <w:bottom w:val="single" w:sz="4" w:space="0" w:color="auto"/>
              <w:right w:val="single" w:sz="4" w:space="0" w:color="auto"/>
            </w:tcBorders>
            <w:shd w:val="clear" w:color="auto" w:fill="auto"/>
            <w:vAlign w:val="center"/>
          </w:tcPr>
          <w:p w:rsidR="001064A9" w:rsidRPr="00D76222" w:rsidRDefault="001064A9" w:rsidP="004B47C3">
            <w:pPr>
              <w:spacing w:after="0" w:line="240" w:lineRule="auto"/>
              <w:jc w:val="center"/>
              <w:rPr>
                <w:rFonts w:ascii="Times New Roman" w:eastAsia="Times New Roman" w:hAnsi="Times New Roman" w:cs="Times New Roman"/>
                <w:b/>
                <w:bCs/>
                <w:color w:val="000000"/>
                <w:sz w:val="24"/>
                <w:szCs w:val="24"/>
                <w:lang w:eastAsia="sk-SK"/>
              </w:rPr>
            </w:pPr>
            <w:r>
              <w:rPr>
                <w:rFonts w:ascii="Times New Roman" w:eastAsia="Times New Roman" w:hAnsi="Times New Roman" w:cs="Times New Roman"/>
                <w:b/>
                <w:bCs/>
                <w:color w:val="000000"/>
                <w:sz w:val="24"/>
                <w:szCs w:val="24"/>
                <w:lang w:eastAsia="sk-SK"/>
              </w:rPr>
              <w:t>81</w:t>
            </w:r>
          </w:p>
        </w:tc>
        <w:tc>
          <w:tcPr>
            <w:tcW w:w="1704" w:type="dxa"/>
            <w:tcBorders>
              <w:top w:val="nil"/>
              <w:left w:val="nil"/>
              <w:bottom w:val="single" w:sz="4" w:space="0" w:color="auto"/>
              <w:right w:val="nil"/>
            </w:tcBorders>
            <w:vAlign w:val="center"/>
          </w:tcPr>
          <w:p w:rsidR="001064A9" w:rsidRPr="00D76222" w:rsidRDefault="001064A9" w:rsidP="004B47C3">
            <w:pPr>
              <w:spacing w:after="0" w:line="240" w:lineRule="auto"/>
              <w:jc w:val="center"/>
              <w:rPr>
                <w:rFonts w:ascii="Times New Roman" w:eastAsia="Times New Roman" w:hAnsi="Times New Roman" w:cs="Times New Roman"/>
                <w:b/>
                <w:bCs/>
                <w:color w:val="000000"/>
                <w:sz w:val="24"/>
                <w:szCs w:val="24"/>
                <w:lang w:eastAsia="sk-SK"/>
              </w:rPr>
            </w:pPr>
            <w:r w:rsidRPr="00704854">
              <w:rPr>
                <w:rFonts w:ascii="Times New Roman" w:eastAsia="Times New Roman" w:hAnsi="Times New Roman" w:cs="Times New Roman"/>
                <w:b/>
                <w:sz w:val="24"/>
                <w:szCs w:val="24"/>
                <w:highlight w:val="yellow"/>
                <w:lang w:eastAsia="sk-SK"/>
              </w:rPr>
              <w:t>......</w:t>
            </w:r>
          </w:p>
        </w:tc>
        <w:tc>
          <w:tcPr>
            <w:tcW w:w="160" w:type="dxa"/>
            <w:tcBorders>
              <w:top w:val="nil"/>
              <w:left w:val="nil"/>
              <w:bottom w:val="single" w:sz="4" w:space="0" w:color="auto"/>
              <w:right w:val="single" w:sz="4" w:space="0" w:color="auto"/>
            </w:tcBorders>
          </w:tcPr>
          <w:p w:rsidR="001064A9" w:rsidRPr="00704854" w:rsidRDefault="001064A9" w:rsidP="004B47C3">
            <w:pPr>
              <w:spacing w:after="0" w:line="240" w:lineRule="auto"/>
              <w:jc w:val="center"/>
              <w:rPr>
                <w:rFonts w:ascii="Times New Roman" w:eastAsia="Times New Roman" w:hAnsi="Times New Roman" w:cs="Times New Roman"/>
                <w:b/>
                <w:sz w:val="24"/>
                <w:szCs w:val="24"/>
                <w:highlight w:val="yellow"/>
                <w:lang w:eastAsia="sk-SK"/>
              </w:rPr>
            </w:pPr>
          </w:p>
        </w:tc>
        <w:tc>
          <w:tcPr>
            <w:tcW w:w="1801" w:type="dxa"/>
            <w:tcBorders>
              <w:top w:val="nil"/>
              <w:left w:val="nil"/>
              <w:bottom w:val="single" w:sz="4" w:space="0" w:color="auto"/>
              <w:right w:val="single" w:sz="4" w:space="0" w:color="auto"/>
            </w:tcBorders>
          </w:tcPr>
          <w:p w:rsidR="001064A9" w:rsidRPr="00704854" w:rsidRDefault="001064A9" w:rsidP="004B47C3">
            <w:pPr>
              <w:spacing w:after="0" w:line="240" w:lineRule="auto"/>
              <w:jc w:val="center"/>
              <w:rPr>
                <w:rFonts w:ascii="Times New Roman" w:eastAsia="Times New Roman" w:hAnsi="Times New Roman" w:cs="Times New Roman"/>
                <w:b/>
                <w:sz w:val="24"/>
                <w:szCs w:val="24"/>
                <w:highlight w:val="yellow"/>
                <w:lang w:eastAsia="sk-SK"/>
              </w:rPr>
            </w:pPr>
          </w:p>
        </w:tc>
      </w:tr>
      <w:tr w:rsidR="001064A9" w:rsidRPr="00D76222" w:rsidTr="004B47C3">
        <w:trPr>
          <w:trHeight w:val="1290"/>
          <w:jc w:val="center"/>
        </w:trPr>
        <w:tc>
          <w:tcPr>
            <w:tcW w:w="1541" w:type="dxa"/>
            <w:tcBorders>
              <w:top w:val="nil"/>
              <w:left w:val="single" w:sz="4" w:space="0" w:color="auto"/>
              <w:bottom w:val="single" w:sz="4" w:space="0" w:color="auto"/>
              <w:right w:val="single" w:sz="4" w:space="0" w:color="auto"/>
            </w:tcBorders>
            <w:shd w:val="clear" w:color="auto" w:fill="auto"/>
            <w:vAlign w:val="center"/>
          </w:tcPr>
          <w:p w:rsidR="001064A9" w:rsidRPr="00B878E2" w:rsidRDefault="001064A9" w:rsidP="004B47C3">
            <w:pPr>
              <w:spacing w:after="0" w:line="240" w:lineRule="auto"/>
              <w:jc w:val="center"/>
              <w:rPr>
                <w:rFonts w:ascii="Times New Roman" w:eastAsia="Times New Roman" w:hAnsi="Times New Roman" w:cs="Times New Roman"/>
                <w:bCs/>
                <w:color w:val="000000"/>
                <w:sz w:val="24"/>
                <w:szCs w:val="24"/>
                <w:lang w:eastAsia="sk-SK"/>
              </w:rPr>
            </w:pPr>
            <w:r w:rsidRPr="00B878E2">
              <w:rPr>
                <w:rFonts w:ascii="Times New Roman" w:eastAsia="Times New Roman" w:hAnsi="Times New Roman" w:cs="Times New Roman"/>
                <w:bCs/>
                <w:color w:val="000000"/>
                <w:sz w:val="24"/>
                <w:szCs w:val="24"/>
                <w:lang w:eastAsia="sk-SK"/>
              </w:rPr>
              <w:t>Zberná nádoba 240l</w:t>
            </w:r>
          </w:p>
        </w:tc>
        <w:tc>
          <w:tcPr>
            <w:tcW w:w="1898" w:type="dxa"/>
            <w:tcBorders>
              <w:top w:val="nil"/>
              <w:left w:val="nil"/>
              <w:bottom w:val="single" w:sz="4" w:space="0" w:color="auto"/>
              <w:right w:val="single" w:sz="4" w:space="0" w:color="auto"/>
            </w:tcBorders>
            <w:shd w:val="clear" w:color="auto" w:fill="auto"/>
            <w:vAlign w:val="center"/>
          </w:tcPr>
          <w:p w:rsidR="001064A9" w:rsidRPr="00D76222" w:rsidRDefault="001064A9" w:rsidP="004B47C3">
            <w:pPr>
              <w:spacing w:after="0" w:line="240" w:lineRule="auto"/>
              <w:jc w:val="center"/>
              <w:rPr>
                <w:rFonts w:ascii="Times New Roman" w:eastAsia="Times New Roman" w:hAnsi="Times New Roman" w:cs="Times New Roman"/>
                <w:b/>
                <w:bCs/>
                <w:color w:val="000000"/>
                <w:sz w:val="24"/>
                <w:szCs w:val="24"/>
                <w:lang w:eastAsia="sk-SK"/>
              </w:rPr>
            </w:pPr>
            <w:r>
              <w:rPr>
                <w:rFonts w:ascii="Times New Roman" w:eastAsia="Times New Roman" w:hAnsi="Times New Roman" w:cs="Times New Roman"/>
                <w:b/>
                <w:bCs/>
                <w:color w:val="000000"/>
                <w:sz w:val="24"/>
                <w:szCs w:val="24"/>
                <w:lang w:eastAsia="sk-SK"/>
              </w:rPr>
              <w:t>13</w:t>
            </w:r>
          </w:p>
        </w:tc>
        <w:tc>
          <w:tcPr>
            <w:tcW w:w="1714" w:type="dxa"/>
            <w:tcBorders>
              <w:top w:val="nil"/>
              <w:left w:val="nil"/>
              <w:bottom w:val="single" w:sz="4" w:space="0" w:color="auto"/>
              <w:right w:val="single" w:sz="4" w:space="0" w:color="auto"/>
            </w:tcBorders>
            <w:shd w:val="clear" w:color="auto" w:fill="auto"/>
            <w:vAlign w:val="center"/>
          </w:tcPr>
          <w:p w:rsidR="001064A9" w:rsidRPr="00D76222" w:rsidRDefault="001064A9" w:rsidP="004B47C3">
            <w:pPr>
              <w:spacing w:after="0" w:line="240" w:lineRule="auto"/>
              <w:jc w:val="center"/>
              <w:rPr>
                <w:rFonts w:ascii="Times New Roman" w:eastAsia="Times New Roman" w:hAnsi="Times New Roman" w:cs="Times New Roman"/>
                <w:b/>
                <w:bCs/>
                <w:color w:val="000000"/>
                <w:sz w:val="24"/>
                <w:szCs w:val="24"/>
                <w:lang w:eastAsia="sk-SK"/>
              </w:rPr>
            </w:pPr>
            <w:r>
              <w:rPr>
                <w:rFonts w:ascii="Times New Roman" w:eastAsia="Times New Roman" w:hAnsi="Times New Roman" w:cs="Times New Roman"/>
                <w:b/>
                <w:bCs/>
                <w:color w:val="000000"/>
                <w:sz w:val="24"/>
                <w:szCs w:val="24"/>
                <w:lang w:eastAsia="sk-SK"/>
              </w:rPr>
              <w:t>65</w:t>
            </w:r>
          </w:p>
        </w:tc>
        <w:tc>
          <w:tcPr>
            <w:tcW w:w="1701" w:type="dxa"/>
            <w:tcBorders>
              <w:top w:val="nil"/>
              <w:left w:val="nil"/>
              <w:bottom w:val="single" w:sz="4" w:space="0" w:color="auto"/>
              <w:right w:val="single" w:sz="4" w:space="0" w:color="auto"/>
            </w:tcBorders>
            <w:shd w:val="clear" w:color="auto" w:fill="auto"/>
            <w:vAlign w:val="center"/>
          </w:tcPr>
          <w:p w:rsidR="001064A9" w:rsidRPr="00D76222" w:rsidRDefault="001064A9" w:rsidP="004B47C3">
            <w:pPr>
              <w:spacing w:after="0" w:line="240" w:lineRule="auto"/>
              <w:jc w:val="center"/>
              <w:rPr>
                <w:rFonts w:ascii="Times New Roman" w:eastAsia="Times New Roman" w:hAnsi="Times New Roman" w:cs="Times New Roman"/>
                <w:b/>
                <w:bCs/>
                <w:color w:val="000000"/>
                <w:sz w:val="24"/>
                <w:szCs w:val="24"/>
                <w:lang w:eastAsia="sk-SK"/>
              </w:rPr>
            </w:pPr>
            <w:r>
              <w:rPr>
                <w:rFonts w:ascii="Times New Roman" w:eastAsia="Times New Roman" w:hAnsi="Times New Roman" w:cs="Times New Roman"/>
                <w:b/>
                <w:bCs/>
                <w:color w:val="000000"/>
                <w:sz w:val="24"/>
                <w:szCs w:val="24"/>
                <w:lang w:eastAsia="sk-SK"/>
              </w:rPr>
              <w:t>11</w:t>
            </w:r>
          </w:p>
        </w:tc>
        <w:tc>
          <w:tcPr>
            <w:tcW w:w="1704" w:type="dxa"/>
            <w:tcBorders>
              <w:top w:val="nil"/>
              <w:left w:val="nil"/>
              <w:bottom w:val="single" w:sz="4" w:space="0" w:color="auto"/>
              <w:right w:val="nil"/>
            </w:tcBorders>
            <w:vAlign w:val="center"/>
          </w:tcPr>
          <w:p w:rsidR="001064A9" w:rsidRPr="00D76222" w:rsidRDefault="001064A9" w:rsidP="004B47C3">
            <w:pPr>
              <w:spacing w:after="0" w:line="240" w:lineRule="auto"/>
              <w:jc w:val="center"/>
              <w:rPr>
                <w:rFonts w:ascii="Times New Roman" w:eastAsia="Times New Roman" w:hAnsi="Times New Roman" w:cs="Times New Roman"/>
                <w:b/>
                <w:bCs/>
                <w:color w:val="000000"/>
                <w:sz w:val="24"/>
                <w:szCs w:val="24"/>
                <w:lang w:eastAsia="sk-SK"/>
              </w:rPr>
            </w:pPr>
            <w:r w:rsidRPr="00704854">
              <w:rPr>
                <w:rFonts w:ascii="Times New Roman" w:eastAsia="Times New Roman" w:hAnsi="Times New Roman" w:cs="Times New Roman"/>
                <w:b/>
                <w:sz w:val="24"/>
                <w:szCs w:val="24"/>
                <w:highlight w:val="yellow"/>
                <w:lang w:eastAsia="sk-SK"/>
              </w:rPr>
              <w:t>......</w:t>
            </w:r>
          </w:p>
        </w:tc>
        <w:tc>
          <w:tcPr>
            <w:tcW w:w="160" w:type="dxa"/>
            <w:tcBorders>
              <w:top w:val="nil"/>
              <w:left w:val="nil"/>
              <w:bottom w:val="single" w:sz="4" w:space="0" w:color="auto"/>
              <w:right w:val="single" w:sz="4" w:space="0" w:color="auto"/>
            </w:tcBorders>
          </w:tcPr>
          <w:p w:rsidR="001064A9" w:rsidRPr="00704854" w:rsidRDefault="001064A9" w:rsidP="004B47C3">
            <w:pPr>
              <w:spacing w:after="0" w:line="240" w:lineRule="auto"/>
              <w:jc w:val="center"/>
              <w:rPr>
                <w:rFonts w:ascii="Times New Roman" w:eastAsia="Times New Roman" w:hAnsi="Times New Roman" w:cs="Times New Roman"/>
                <w:b/>
                <w:sz w:val="24"/>
                <w:szCs w:val="24"/>
                <w:highlight w:val="yellow"/>
                <w:lang w:eastAsia="sk-SK"/>
              </w:rPr>
            </w:pPr>
          </w:p>
        </w:tc>
        <w:tc>
          <w:tcPr>
            <w:tcW w:w="1801" w:type="dxa"/>
            <w:tcBorders>
              <w:top w:val="nil"/>
              <w:left w:val="nil"/>
              <w:bottom w:val="single" w:sz="4" w:space="0" w:color="auto"/>
              <w:right w:val="single" w:sz="4" w:space="0" w:color="auto"/>
            </w:tcBorders>
          </w:tcPr>
          <w:p w:rsidR="001064A9" w:rsidRPr="00704854" w:rsidRDefault="001064A9" w:rsidP="004B47C3">
            <w:pPr>
              <w:spacing w:after="0" w:line="240" w:lineRule="auto"/>
              <w:jc w:val="center"/>
              <w:rPr>
                <w:rFonts w:ascii="Times New Roman" w:eastAsia="Times New Roman" w:hAnsi="Times New Roman" w:cs="Times New Roman"/>
                <w:b/>
                <w:sz w:val="24"/>
                <w:szCs w:val="24"/>
                <w:highlight w:val="yellow"/>
                <w:lang w:eastAsia="sk-SK"/>
              </w:rPr>
            </w:pPr>
          </w:p>
        </w:tc>
      </w:tr>
      <w:tr w:rsidR="001064A9" w:rsidRPr="00D76222" w:rsidTr="004B47C3">
        <w:trPr>
          <w:trHeight w:val="733"/>
          <w:jc w:val="center"/>
        </w:trPr>
        <w:tc>
          <w:tcPr>
            <w:tcW w:w="1541" w:type="dxa"/>
            <w:tcBorders>
              <w:top w:val="nil"/>
              <w:left w:val="single" w:sz="4" w:space="0" w:color="auto"/>
              <w:bottom w:val="single" w:sz="4" w:space="0" w:color="auto"/>
              <w:right w:val="single" w:sz="4" w:space="0" w:color="auto"/>
            </w:tcBorders>
            <w:shd w:val="clear" w:color="auto" w:fill="auto"/>
            <w:vAlign w:val="center"/>
          </w:tcPr>
          <w:p w:rsidR="001064A9" w:rsidRPr="00D76222" w:rsidRDefault="001064A9" w:rsidP="004B47C3">
            <w:pPr>
              <w:spacing w:after="0" w:line="240" w:lineRule="auto"/>
              <w:jc w:val="center"/>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Zberná nádoba 11001</w:t>
            </w:r>
          </w:p>
        </w:tc>
        <w:tc>
          <w:tcPr>
            <w:tcW w:w="1898" w:type="dxa"/>
            <w:tcBorders>
              <w:top w:val="nil"/>
              <w:left w:val="nil"/>
              <w:bottom w:val="single" w:sz="4" w:space="0" w:color="auto"/>
              <w:right w:val="single" w:sz="4" w:space="0" w:color="auto"/>
            </w:tcBorders>
            <w:shd w:val="clear" w:color="auto" w:fill="auto"/>
            <w:vAlign w:val="center"/>
          </w:tcPr>
          <w:p w:rsidR="001064A9" w:rsidRPr="00D76222" w:rsidRDefault="001064A9" w:rsidP="004B47C3">
            <w:pPr>
              <w:spacing w:after="0" w:line="240" w:lineRule="auto"/>
              <w:jc w:val="center"/>
              <w:rPr>
                <w:rFonts w:ascii="Times New Roman" w:eastAsia="Times New Roman" w:hAnsi="Times New Roman" w:cs="Times New Roman"/>
                <w:b/>
                <w:bCs/>
                <w:color w:val="000000"/>
                <w:sz w:val="24"/>
                <w:szCs w:val="24"/>
                <w:lang w:eastAsia="sk-SK"/>
              </w:rPr>
            </w:pPr>
            <w:r>
              <w:rPr>
                <w:rFonts w:ascii="Times New Roman" w:eastAsia="Times New Roman" w:hAnsi="Times New Roman" w:cs="Times New Roman"/>
                <w:b/>
                <w:bCs/>
                <w:color w:val="000000"/>
                <w:sz w:val="24"/>
                <w:szCs w:val="24"/>
                <w:lang w:eastAsia="sk-SK"/>
              </w:rPr>
              <w:t>13</w:t>
            </w:r>
          </w:p>
        </w:tc>
        <w:tc>
          <w:tcPr>
            <w:tcW w:w="1714" w:type="dxa"/>
            <w:tcBorders>
              <w:top w:val="nil"/>
              <w:left w:val="nil"/>
              <w:bottom w:val="single" w:sz="4" w:space="0" w:color="auto"/>
              <w:right w:val="single" w:sz="4" w:space="0" w:color="auto"/>
            </w:tcBorders>
            <w:shd w:val="clear" w:color="auto" w:fill="auto"/>
            <w:vAlign w:val="center"/>
          </w:tcPr>
          <w:p w:rsidR="001064A9" w:rsidRPr="00D76222" w:rsidRDefault="001064A9" w:rsidP="004B47C3">
            <w:pPr>
              <w:spacing w:after="0" w:line="240" w:lineRule="auto"/>
              <w:jc w:val="center"/>
              <w:rPr>
                <w:rFonts w:ascii="Times New Roman" w:eastAsia="Times New Roman" w:hAnsi="Times New Roman" w:cs="Times New Roman"/>
                <w:b/>
                <w:bCs/>
                <w:color w:val="000000"/>
                <w:sz w:val="24"/>
                <w:szCs w:val="24"/>
                <w:lang w:eastAsia="sk-SK"/>
              </w:rPr>
            </w:pPr>
            <w:r>
              <w:rPr>
                <w:rFonts w:ascii="Times New Roman" w:eastAsia="Times New Roman" w:hAnsi="Times New Roman" w:cs="Times New Roman"/>
                <w:b/>
                <w:bCs/>
                <w:color w:val="000000"/>
                <w:sz w:val="24"/>
                <w:szCs w:val="24"/>
                <w:lang w:eastAsia="sk-SK"/>
              </w:rPr>
              <w:t>65</w:t>
            </w:r>
          </w:p>
        </w:tc>
        <w:tc>
          <w:tcPr>
            <w:tcW w:w="1701" w:type="dxa"/>
            <w:tcBorders>
              <w:top w:val="nil"/>
              <w:left w:val="nil"/>
              <w:bottom w:val="single" w:sz="4" w:space="0" w:color="auto"/>
              <w:right w:val="single" w:sz="4" w:space="0" w:color="auto"/>
            </w:tcBorders>
            <w:shd w:val="clear" w:color="auto" w:fill="auto"/>
            <w:vAlign w:val="center"/>
          </w:tcPr>
          <w:p w:rsidR="001064A9" w:rsidRPr="00D76222" w:rsidRDefault="001064A9" w:rsidP="004B47C3">
            <w:pPr>
              <w:spacing w:after="0" w:line="240" w:lineRule="auto"/>
              <w:jc w:val="center"/>
              <w:rPr>
                <w:rFonts w:ascii="Times New Roman" w:eastAsia="Times New Roman" w:hAnsi="Times New Roman" w:cs="Times New Roman"/>
                <w:b/>
                <w:bCs/>
                <w:color w:val="000000"/>
                <w:sz w:val="24"/>
                <w:szCs w:val="24"/>
                <w:lang w:eastAsia="sk-SK"/>
              </w:rPr>
            </w:pPr>
            <w:r>
              <w:rPr>
                <w:rFonts w:ascii="Times New Roman" w:eastAsia="Times New Roman" w:hAnsi="Times New Roman" w:cs="Times New Roman"/>
                <w:b/>
                <w:bCs/>
                <w:color w:val="000000"/>
                <w:sz w:val="24"/>
                <w:szCs w:val="24"/>
                <w:lang w:eastAsia="sk-SK"/>
              </w:rPr>
              <w:t>3</w:t>
            </w:r>
          </w:p>
        </w:tc>
        <w:tc>
          <w:tcPr>
            <w:tcW w:w="1704" w:type="dxa"/>
            <w:tcBorders>
              <w:top w:val="nil"/>
              <w:left w:val="nil"/>
              <w:bottom w:val="single" w:sz="4" w:space="0" w:color="auto"/>
              <w:right w:val="nil"/>
            </w:tcBorders>
            <w:vAlign w:val="center"/>
          </w:tcPr>
          <w:p w:rsidR="001064A9" w:rsidRPr="00944E8B" w:rsidRDefault="001064A9" w:rsidP="004B47C3">
            <w:pPr>
              <w:spacing w:after="0" w:line="240" w:lineRule="auto"/>
              <w:jc w:val="center"/>
              <w:rPr>
                <w:rFonts w:ascii="Times New Roman" w:eastAsia="Times New Roman" w:hAnsi="Times New Roman" w:cs="Times New Roman"/>
                <w:b/>
                <w:sz w:val="24"/>
                <w:szCs w:val="24"/>
                <w:lang w:eastAsia="sk-SK"/>
              </w:rPr>
            </w:pPr>
            <w:r w:rsidRPr="00704854">
              <w:rPr>
                <w:rFonts w:ascii="Times New Roman" w:eastAsia="Times New Roman" w:hAnsi="Times New Roman" w:cs="Times New Roman"/>
                <w:b/>
                <w:sz w:val="24"/>
                <w:szCs w:val="24"/>
                <w:highlight w:val="yellow"/>
                <w:lang w:eastAsia="sk-SK"/>
              </w:rPr>
              <w:t>......</w:t>
            </w:r>
          </w:p>
        </w:tc>
        <w:tc>
          <w:tcPr>
            <w:tcW w:w="160" w:type="dxa"/>
            <w:tcBorders>
              <w:top w:val="nil"/>
              <w:left w:val="nil"/>
              <w:bottom w:val="single" w:sz="4" w:space="0" w:color="auto"/>
              <w:right w:val="single" w:sz="4" w:space="0" w:color="auto"/>
            </w:tcBorders>
          </w:tcPr>
          <w:p w:rsidR="001064A9" w:rsidRPr="00704854" w:rsidRDefault="001064A9" w:rsidP="004B47C3">
            <w:pPr>
              <w:spacing w:after="0" w:line="240" w:lineRule="auto"/>
              <w:jc w:val="center"/>
              <w:rPr>
                <w:rFonts w:ascii="Times New Roman" w:eastAsia="Times New Roman" w:hAnsi="Times New Roman" w:cs="Times New Roman"/>
                <w:b/>
                <w:sz w:val="24"/>
                <w:szCs w:val="24"/>
                <w:highlight w:val="yellow"/>
                <w:lang w:eastAsia="sk-SK"/>
              </w:rPr>
            </w:pPr>
          </w:p>
        </w:tc>
        <w:tc>
          <w:tcPr>
            <w:tcW w:w="1801" w:type="dxa"/>
            <w:tcBorders>
              <w:top w:val="nil"/>
              <w:left w:val="nil"/>
              <w:bottom w:val="single" w:sz="4" w:space="0" w:color="auto"/>
              <w:right w:val="single" w:sz="4" w:space="0" w:color="auto"/>
            </w:tcBorders>
          </w:tcPr>
          <w:p w:rsidR="001064A9" w:rsidRPr="00704854" w:rsidRDefault="001064A9" w:rsidP="004B47C3">
            <w:pPr>
              <w:spacing w:after="0" w:line="240" w:lineRule="auto"/>
              <w:jc w:val="center"/>
              <w:rPr>
                <w:rFonts w:ascii="Times New Roman" w:eastAsia="Times New Roman" w:hAnsi="Times New Roman" w:cs="Times New Roman"/>
                <w:b/>
                <w:sz w:val="24"/>
                <w:szCs w:val="24"/>
                <w:highlight w:val="yellow"/>
                <w:lang w:eastAsia="sk-SK"/>
              </w:rPr>
            </w:pPr>
          </w:p>
        </w:tc>
      </w:tr>
    </w:tbl>
    <w:p w:rsidR="001064A9" w:rsidRDefault="001064A9" w:rsidP="00736804">
      <w:pPr>
        <w:spacing w:after="0" w:line="240" w:lineRule="auto"/>
        <w:jc w:val="both"/>
        <w:rPr>
          <w:rFonts w:ascii="Times New Roman" w:eastAsia="Times New Roman" w:hAnsi="Times New Roman" w:cs="Times New Roman"/>
          <w:sz w:val="24"/>
          <w:szCs w:val="24"/>
          <w:lang w:eastAsia="sk-SK"/>
        </w:rPr>
      </w:pPr>
    </w:p>
    <w:p w:rsidR="001064A9" w:rsidRDefault="001064A9" w:rsidP="00736804">
      <w:pPr>
        <w:spacing w:after="0" w:line="240" w:lineRule="auto"/>
        <w:jc w:val="both"/>
        <w:rPr>
          <w:rFonts w:ascii="Times New Roman" w:eastAsia="Times New Roman" w:hAnsi="Times New Roman" w:cs="Times New Roman"/>
          <w:sz w:val="24"/>
          <w:szCs w:val="24"/>
          <w:lang w:eastAsia="sk-SK"/>
        </w:rPr>
      </w:pPr>
    </w:p>
    <w:p w:rsidR="001064A9" w:rsidRDefault="001064A9" w:rsidP="00736804">
      <w:pPr>
        <w:spacing w:after="0" w:line="240" w:lineRule="auto"/>
        <w:jc w:val="both"/>
        <w:rPr>
          <w:rFonts w:ascii="Times New Roman" w:eastAsia="Times New Roman" w:hAnsi="Times New Roman" w:cs="Times New Roman"/>
          <w:sz w:val="24"/>
          <w:szCs w:val="24"/>
          <w:lang w:eastAsia="sk-SK"/>
        </w:rPr>
      </w:pPr>
    </w:p>
    <w:tbl>
      <w:tblPr>
        <w:tblStyle w:val="Mriekatabuky"/>
        <w:tblW w:w="0" w:type="auto"/>
        <w:tblLook w:val="04A0" w:firstRow="1" w:lastRow="0" w:firstColumn="1" w:lastColumn="0" w:noHBand="0" w:noVBand="1"/>
      </w:tblPr>
      <w:tblGrid>
        <w:gridCol w:w="1814"/>
        <w:gridCol w:w="1834"/>
        <w:gridCol w:w="1834"/>
        <w:gridCol w:w="1789"/>
        <w:gridCol w:w="1791"/>
      </w:tblGrid>
      <w:tr w:rsidR="001064A9" w:rsidTr="004B47C3">
        <w:tc>
          <w:tcPr>
            <w:tcW w:w="1842" w:type="dxa"/>
          </w:tcPr>
          <w:p w:rsidR="001064A9" w:rsidRPr="003A4957" w:rsidRDefault="001064A9" w:rsidP="004B47C3">
            <w:pPr>
              <w:tabs>
                <w:tab w:val="left" w:pos="567"/>
                <w:tab w:val="left" w:pos="2410"/>
                <w:tab w:val="left" w:pos="5245"/>
              </w:tabs>
              <w:rPr>
                <w:rFonts w:ascii="Times New Roman" w:hAnsi="Times New Roman" w:cs="Times New Roman"/>
                <w:b/>
                <w:sz w:val="24"/>
                <w:szCs w:val="24"/>
              </w:rPr>
            </w:pPr>
            <w:r w:rsidRPr="003A4957">
              <w:rPr>
                <w:rFonts w:ascii="Times New Roman" w:hAnsi="Times New Roman" w:cs="Times New Roman"/>
                <w:b/>
                <w:sz w:val="24"/>
                <w:szCs w:val="24"/>
              </w:rPr>
              <w:t>(1)</w:t>
            </w:r>
          </w:p>
        </w:tc>
        <w:tc>
          <w:tcPr>
            <w:tcW w:w="1842" w:type="dxa"/>
          </w:tcPr>
          <w:p w:rsidR="001064A9" w:rsidRPr="003A4957" w:rsidRDefault="001064A9" w:rsidP="004B47C3">
            <w:pPr>
              <w:tabs>
                <w:tab w:val="left" w:pos="567"/>
                <w:tab w:val="left" w:pos="2410"/>
                <w:tab w:val="left" w:pos="5245"/>
              </w:tabs>
              <w:rPr>
                <w:rFonts w:ascii="Times New Roman" w:hAnsi="Times New Roman" w:cs="Times New Roman"/>
                <w:b/>
                <w:sz w:val="24"/>
                <w:szCs w:val="24"/>
              </w:rPr>
            </w:pPr>
            <w:r w:rsidRPr="003A4957">
              <w:rPr>
                <w:rFonts w:ascii="Times New Roman" w:hAnsi="Times New Roman" w:cs="Times New Roman"/>
                <w:b/>
                <w:sz w:val="24"/>
                <w:szCs w:val="24"/>
              </w:rPr>
              <w:t>(2)</w:t>
            </w:r>
          </w:p>
        </w:tc>
        <w:tc>
          <w:tcPr>
            <w:tcW w:w="1842" w:type="dxa"/>
          </w:tcPr>
          <w:p w:rsidR="001064A9" w:rsidRPr="003A4957" w:rsidRDefault="001064A9" w:rsidP="004B47C3">
            <w:pPr>
              <w:tabs>
                <w:tab w:val="left" w:pos="567"/>
                <w:tab w:val="left" w:pos="2410"/>
                <w:tab w:val="left" w:pos="5245"/>
              </w:tabs>
              <w:rPr>
                <w:rFonts w:ascii="Times New Roman" w:hAnsi="Times New Roman" w:cs="Times New Roman"/>
                <w:b/>
                <w:sz w:val="24"/>
                <w:szCs w:val="24"/>
              </w:rPr>
            </w:pPr>
            <w:r w:rsidRPr="003A4957">
              <w:rPr>
                <w:rFonts w:ascii="Times New Roman" w:hAnsi="Times New Roman" w:cs="Times New Roman"/>
                <w:b/>
                <w:sz w:val="24"/>
                <w:szCs w:val="24"/>
              </w:rPr>
              <w:t>(3)</w:t>
            </w:r>
          </w:p>
        </w:tc>
        <w:tc>
          <w:tcPr>
            <w:tcW w:w="1843" w:type="dxa"/>
          </w:tcPr>
          <w:p w:rsidR="001064A9" w:rsidRPr="003A4957" w:rsidRDefault="001064A9" w:rsidP="004B47C3">
            <w:pPr>
              <w:tabs>
                <w:tab w:val="left" w:pos="567"/>
                <w:tab w:val="left" w:pos="2410"/>
                <w:tab w:val="left" w:pos="5245"/>
              </w:tabs>
              <w:rPr>
                <w:rFonts w:ascii="Times New Roman" w:hAnsi="Times New Roman" w:cs="Times New Roman"/>
                <w:b/>
                <w:sz w:val="24"/>
                <w:szCs w:val="24"/>
              </w:rPr>
            </w:pPr>
            <w:r w:rsidRPr="003A4957">
              <w:rPr>
                <w:rFonts w:ascii="Times New Roman" w:hAnsi="Times New Roman" w:cs="Times New Roman"/>
                <w:b/>
                <w:sz w:val="24"/>
                <w:szCs w:val="24"/>
              </w:rPr>
              <w:t>(4)</w:t>
            </w:r>
          </w:p>
        </w:tc>
        <w:tc>
          <w:tcPr>
            <w:tcW w:w="1843" w:type="dxa"/>
          </w:tcPr>
          <w:p w:rsidR="001064A9" w:rsidRPr="003A4957" w:rsidRDefault="001064A9" w:rsidP="004B47C3">
            <w:pPr>
              <w:tabs>
                <w:tab w:val="left" w:pos="567"/>
                <w:tab w:val="left" w:pos="2410"/>
                <w:tab w:val="left" w:pos="5245"/>
              </w:tabs>
              <w:rPr>
                <w:rFonts w:ascii="Times New Roman" w:hAnsi="Times New Roman" w:cs="Times New Roman"/>
                <w:b/>
                <w:sz w:val="24"/>
                <w:szCs w:val="24"/>
              </w:rPr>
            </w:pPr>
            <w:r w:rsidRPr="003A4957">
              <w:rPr>
                <w:rFonts w:ascii="Times New Roman" w:hAnsi="Times New Roman" w:cs="Times New Roman"/>
                <w:b/>
                <w:sz w:val="24"/>
                <w:szCs w:val="24"/>
              </w:rPr>
              <w:t>(5)</w:t>
            </w:r>
          </w:p>
        </w:tc>
      </w:tr>
      <w:tr w:rsidR="001064A9" w:rsidTr="004B47C3">
        <w:tc>
          <w:tcPr>
            <w:tcW w:w="1842" w:type="dxa"/>
          </w:tcPr>
          <w:p w:rsidR="001064A9" w:rsidRPr="003A4957" w:rsidRDefault="001064A9" w:rsidP="004B47C3">
            <w:pPr>
              <w:tabs>
                <w:tab w:val="left" w:pos="567"/>
                <w:tab w:val="left" w:pos="2410"/>
                <w:tab w:val="left" w:pos="5245"/>
              </w:tabs>
              <w:rPr>
                <w:rFonts w:ascii="Times New Roman" w:hAnsi="Times New Roman" w:cs="Times New Roman"/>
                <w:b/>
                <w:sz w:val="24"/>
                <w:szCs w:val="24"/>
              </w:rPr>
            </w:pPr>
            <w:r w:rsidRPr="003A4957">
              <w:rPr>
                <w:rFonts w:ascii="Times New Roman" w:hAnsi="Times New Roman" w:cs="Times New Roman"/>
                <w:b/>
                <w:sz w:val="24"/>
                <w:szCs w:val="24"/>
              </w:rPr>
              <w:t>Cena za zneškodnenie komunálneho odpadu</w:t>
            </w:r>
          </w:p>
        </w:tc>
        <w:tc>
          <w:tcPr>
            <w:tcW w:w="1842" w:type="dxa"/>
          </w:tcPr>
          <w:p w:rsidR="001064A9" w:rsidRPr="003A4957" w:rsidRDefault="001064A9" w:rsidP="004B47C3">
            <w:pPr>
              <w:tabs>
                <w:tab w:val="left" w:pos="567"/>
                <w:tab w:val="left" w:pos="2410"/>
                <w:tab w:val="left" w:pos="5245"/>
              </w:tabs>
              <w:rPr>
                <w:rFonts w:ascii="Times New Roman" w:hAnsi="Times New Roman" w:cs="Times New Roman"/>
                <w:b/>
                <w:sz w:val="24"/>
                <w:szCs w:val="24"/>
              </w:rPr>
            </w:pPr>
            <w:r w:rsidRPr="003A4957">
              <w:rPr>
                <w:rFonts w:ascii="Times New Roman" w:hAnsi="Times New Roman" w:cs="Times New Roman"/>
                <w:b/>
                <w:sz w:val="24"/>
                <w:szCs w:val="24"/>
              </w:rPr>
              <w:t>Predpokladané množstvo odpadu za 1 rok</w:t>
            </w:r>
          </w:p>
        </w:tc>
        <w:tc>
          <w:tcPr>
            <w:tcW w:w="1842" w:type="dxa"/>
          </w:tcPr>
          <w:p w:rsidR="001064A9" w:rsidRPr="003A4957" w:rsidRDefault="001064A9" w:rsidP="004B47C3">
            <w:pPr>
              <w:tabs>
                <w:tab w:val="left" w:pos="567"/>
                <w:tab w:val="left" w:pos="2410"/>
                <w:tab w:val="left" w:pos="5245"/>
              </w:tabs>
              <w:rPr>
                <w:rFonts w:ascii="Times New Roman" w:hAnsi="Times New Roman" w:cs="Times New Roman"/>
                <w:b/>
                <w:sz w:val="24"/>
                <w:szCs w:val="24"/>
              </w:rPr>
            </w:pPr>
            <w:r w:rsidRPr="003A4957">
              <w:rPr>
                <w:rFonts w:ascii="Times New Roman" w:hAnsi="Times New Roman" w:cs="Times New Roman"/>
                <w:b/>
                <w:sz w:val="24"/>
                <w:szCs w:val="24"/>
              </w:rPr>
              <w:t>Predpokladané množstvo odpadu za 5 rokov</w:t>
            </w:r>
          </w:p>
        </w:tc>
        <w:tc>
          <w:tcPr>
            <w:tcW w:w="1843" w:type="dxa"/>
          </w:tcPr>
          <w:p w:rsidR="001064A9" w:rsidRPr="003A4957" w:rsidRDefault="001064A9" w:rsidP="004B47C3">
            <w:pPr>
              <w:tabs>
                <w:tab w:val="left" w:pos="567"/>
                <w:tab w:val="left" w:pos="2410"/>
                <w:tab w:val="left" w:pos="5245"/>
              </w:tabs>
              <w:rPr>
                <w:rFonts w:ascii="Times New Roman" w:hAnsi="Times New Roman" w:cs="Times New Roman"/>
                <w:b/>
                <w:sz w:val="24"/>
                <w:szCs w:val="24"/>
              </w:rPr>
            </w:pPr>
            <w:r w:rsidRPr="003A4957">
              <w:rPr>
                <w:rFonts w:ascii="Times New Roman" w:hAnsi="Times New Roman" w:cs="Times New Roman"/>
                <w:b/>
                <w:sz w:val="24"/>
                <w:szCs w:val="24"/>
              </w:rPr>
              <w:t>Jednotková cena za 1 tonu odpadu v € bez DPH</w:t>
            </w:r>
          </w:p>
        </w:tc>
        <w:tc>
          <w:tcPr>
            <w:tcW w:w="1843" w:type="dxa"/>
          </w:tcPr>
          <w:p w:rsidR="001064A9" w:rsidRPr="003A4957" w:rsidRDefault="001064A9" w:rsidP="004B47C3">
            <w:pPr>
              <w:tabs>
                <w:tab w:val="left" w:pos="567"/>
                <w:tab w:val="left" w:pos="2410"/>
                <w:tab w:val="left" w:pos="5245"/>
              </w:tabs>
              <w:rPr>
                <w:rFonts w:ascii="Times New Roman" w:hAnsi="Times New Roman" w:cs="Times New Roman"/>
                <w:b/>
                <w:sz w:val="24"/>
                <w:szCs w:val="24"/>
              </w:rPr>
            </w:pPr>
            <w:r w:rsidRPr="003A4957">
              <w:rPr>
                <w:rFonts w:ascii="Times New Roman" w:hAnsi="Times New Roman" w:cs="Times New Roman"/>
                <w:b/>
                <w:sz w:val="24"/>
                <w:szCs w:val="24"/>
              </w:rPr>
              <w:t>Celková cena za poskytnutie služby v € bez DPH</w:t>
            </w:r>
          </w:p>
        </w:tc>
      </w:tr>
      <w:tr w:rsidR="001064A9" w:rsidTr="004B47C3">
        <w:tc>
          <w:tcPr>
            <w:tcW w:w="1842" w:type="dxa"/>
          </w:tcPr>
          <w:p w:rsidR="001064A9" w:rsidRDefault="001064A9" w:rsidP="004B47C3">
            <w:pPr>
              <w:tabs>
                <w:tab w:val="left" w:pos="567"/>
                <w:tab w:val="left" w:pos="2410"/>
                <w:tab w:val="left" w:pos="5245"/>
              </w:tabs>
              <w:rPr>
                <w:rFonts w:ascii="Times New Roman" w:hAnsi="Times New Roman" w:cs="Times New Roman"/>
                <w:sz w:val="24"/>
                <w:szCs w:val="24"/>
              </w:rPr>
            </w:pPr>
            <w:r>
              <w:rPr>
                <w:rFonts w:ascii="Times New Roman" w:hAnsi="Times New Roman" w:cs="Times New Roman"/>
                <w:sz w:val="24"/>
                <w:szCs w:val="24"/>
              </w:rPr>
              <w:t>Zmesový komunálny odpad 200301</w:t>
            </w:r>
          </w:p>
        </w:tc>
        <w:tc>
          <w:tcPr>
            <w:tcW w:w="1842" w:type="dxa"/>
          </w:tcPr>
          <w:p w:rsidR="001064A9" w:rsidRDefault="001064A9" w:rsidP="004B47C3">
            <w:pPr>
              <w:tabs>
                <w:tab w:val="left" w:pos="567"/>
                <w:tab w:val="left" w:pos="2410"/>
                <w:tab w:val="left" w:pos="5245"/>
              </w:tabs>
              <w:rPr>
                <w:rFonts w:ascii="Times New Roman" w:hAnsi="Times New Roman" w:cs="Times New Roman"/>
                <w:sz w:val="24"/>
                <w:szCs w:val="24"/>
              </w:rPr>
            </w:pPr>
            <w:r>
              <w:rPr>
                <w:rFonts w:ascii="Times New Roman" w:hAnsi="Times New Roman" w:cs="Times New Roman"/>
                <w:sz w:val="24"/>
                <w:szCs w:val="24"/>
              </w:rPr>
              <w:t>52</w:t>
            </w:r>
          </w:p>
        </w:tc>
        <w:tc>
          <w:tcPr>
            <w:tcW w:w="1842" w:type="dxa"/>
          </w:tcPr>
          <w:p w:rsidR="001064A9" w:rsidRDefault="001064A9" w:rsidP="004B47C3">
            <w:pPr>
              <w:tabs>
                <w:tab w:val="left" w:pos="567"/>
                <w:tab w:val="left" w:pos="2410"/>
                <w:tab w:val="left" w:pos="5245"/>
              </w:tabs>
              <w:rPr>
                <w:rFonts w:ascii="Times New Roman" w:hAnsi="Times New Roman" w:cs="Times New Roman"/>
                <w:sz w:val="24"/>
                <w:szCs w:val="24"/>
              </w:rPr>
            </w:pPr>
            <w:r>
              <w:rPr>
                <w:rFonts w:ascii="Times New Roman" w:hAnsi="Times New Roman" w:cs="Times New Roman"/>
                <w:sz w:val="24"/>
                <w:szCs w:val="24"/>
              </w:rPr>
              <w:t>260</w:t>
            </w:r>
          </w:p>
        </w:tc>
        <w:tc>
          <w:tcPr>
            <w:tcW w:w="1843" w:type="dxa"/>
          </w:tcPr>
          <w:p w:rsidR="001064A9" w:rsidRDefault="001064A9" w:rsidP="004B47C3">
            <w:pPr>
              <w:tabs>
                <w:tab w:val="left" w:pos="567"/>
                <w:tab w:val="left" w:pos="2410"/>
                <w:tab w:val="left" w:pos="5245"/>
              </w:tabs>
              <w:rPr>
                <w:rFonts w:ascii="Times New Roman" w:hAnsi="Times New Roman" w:cs="Times New Roman"/>
                <w:sz w:val="24"/>
                <w:szCs w:val="24"/>
              </w:rPr>
            </w:pPr>
          </w:p>
        </w:tc>
        <w:tc>
          <w:tcPr>
            <w:tcW w:w="1843" w:type="dxa"/>
          </w:tcPr>
          <w:p w:rsidR="001064A9" w:rsidRDefault="001064A9" w:rsidP="004B47C3">
            <w:pPr>
              <w:tabs>
                <w:tab w:val="left" w:pos="567"/>
                <w:tab w:val="left" w:pos="2410"/>
                <w:tab w:val="left" w:pos="5245"/>
              </w:tabs>
              <w:rPr>
                <w:rFonts w:ascii="Times New Roman" w:hAnsi="Times New Roman" w:cs="Times New Roman"/>
                <w:sz w:val="24"/>
                <w:szCs w:val="24"/>
              </w:rPr>
            </w:pPr>
          </w:p>
        </w:tc>
      </w:tr>
    </w:tbl>
    <w:p w:rsidR="001064A9" w:rsidRPr="00736804" w:rsidRDefault="001064A9" w:rsidP="00736804">
      <w:pPr>
        <w:spacing w:after="0" w:line="240" w:lineRule="auto"/>
        <w:jc w:val="both"/>
        <w:rPr>
          <w:rFonts w:ascii="Times New Roman" w:eastAsia="Times New Roman" w:hAnsi="Times New Roman" w:cs="Times New Roman"/>
          <w:sz w:val="24"/>
          <w:szCs w:val="24"/>
          <w:lang w:eastAsia="sk-SK"/>
        </w:rPr>
      </w:pPr>
    </w:p>
    <w:p w:rsidR="00736804" w:rsidRPr="00736804" w:rsidRDefault="00736804" w:rsidP="00736804">
      <w:pPr>
        <w:spacing w:after="0" w:line="240" w:lineRule="auto"/>
        <w:jc w:val="both"/>
        <w:rPr>
          <w:rFonts w:ascii="Times New Roman" w:eastAsia="Times New Roman" w:hAnsi="Times New Roman" w:cs="Times New Roman"/>
          <w:sz w:val="24"/>
          <w:szCs w:val="24"/>
          <w:lang w:eastAsia="sk-SK"/>
        </w:rPr>
      </w:pPr>
    </w:p>
    <w:p w:rsidR="00B34C9E" w:rsidRDefault="00B34C9E"/>
    <w:sectPr w:rsidR="00B34C9E" w:rsidSect="001F3146">
      <w:footerReference w:type="defaul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5951" w:rsidRDefault="00E05951" w:rsidP="001F3146">
      <w:pPr>
        <w:spacing w:after="0" w:line="240" w:lineRule="auto"/>
      </w:pPr>
      <w:r>
        <w:separator/>
      </w:r>
    </w:p>
  </w:endnote>
  <w:endnote w:type="continuationSeparator" w:id="0">
    <w:p w:rsidR="00E05951" w:rsidRDefault="00E05951" w:rsidP="001F31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3251867"/>
      <w:docPartObj>
        <w:docPartGallery w:val="Page Numbers (Bottom of Page)"/>
        <w:docPartUnique/>
      </w:docPartObj>
    </w:sdtPr>
    <w:sdtEndPr>
      <w:rPr>
        <w:rFonts w:ascii="Times New Roman" w:hAnsi="Times New Roman" w:cs="Times New Roman"/>
      </w:rPr>
    </w:sdtEndPr>
    <w:sdtContent>
      <w:p w:rsidR="001F3146" w:rsidRPr="001F3146" w:rsidRDefault="001F3146">
        <w:pPr>
          <w:pStyle w:val="Pta"/>
          <w:jc w:val="right"/>
          <w:rPr>
            <w:rFonts w:ascii="Times New Roman" w:hAnsi="Times New Roman" w:cs="Times New Roman"/>
          </w:rPr>
        </w:pPr>
        <w:r w:rsidRPr="001F3146">
          <w:rPr>
            <w:rFonts w:ascii="Times New Roman" w:hAnsi="Times New Roman" w:cs="Times New Roman"/>
          </w:rPr>
          <w:fldChar w:fldCharType="begin"/>
        </w:r>
        <w:r w:rsidRPr="001F3146">
          <w:rPr>
            <w:rFonts w:ascii="Times New Roman" w:hAnsi="Times New Roman" w:cs="Times New Roman"/>
          </w:rPr>
          <w:instrText>PAGE   \* MERGEFORMAT</w:instrText>
        </w:r>
        <w:r w:rsidRPr="001F3146">
          <w:rPr>
            <w:rFonts w:ascii="Times New Roman" w:hAnsi="Times New Roman" w:cs="Times New Roman"/>
          </w:rPr>
          <w:fldChar w:fldCharType="separate"/>
        </w:r>
        <w:r w:rsidR="00BD52EC">
          <w:rPr>
            <w:rFonts w:ascii="Times New Roman" w:hAnsi="Times New Roman" w:cs="Times New Roman"/>
            <w:noProof/>
          </w:rPr>
          <w:t>5</w:t>
        </w:r>
        <w:r w:rsidRPr="001F3146">
          <w:rPr>
            <w:rFonts w:ascii="Times New Roman" w:hAnsi="Times New Roman" w:cs="Times New Roman"/>
          </w:rPr>
          <w:fldChar w:fldCharType="end"/>
        </w:r>
      </w:p>
    </w:sdtContent>
  </w:sdt>
  <w:p w:rsidR="001F3146" w:rsidRDefault="001F3146">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5951" w:rsidRDefault="00E05951" w:rsidP="001F3146">
      <w:pPr>
        <w:spacing w:after="0" w:line="240" w:lineRule="auto"/>
      </w:pPr>
      <w:r>
        <w:separator/>
      </w:r>
    </w:p>
  </w:footnote>
  <w:footnote w:type="continuationSeparator" w:id="0">
    <w:p w:rsidR="00E05951" w:rsidRDefault="00E05951" w:rsidP="001F314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9"/>
    <w:multiLevelType w:val="multilevel"/>
    <w:tmpl w:val="00000009"/>
    <w:name w:val="WW8Num9"/>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rPr>
        <w:b/>
        <w:color w:val="00000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2A1187A"/>
    <w:multiLevelType w:val="hybridMultilevel"/>
    <w:tmpl w:val="EF8450B2"/>
    <w:lvl w:ilvl="0" w:tplc="3914FC4E">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D2D3523"/>
    <w:multiLevelType w:val="multilevel"/>
    <w:tmpl w:val="773808F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71A79DD"/>
    <w:multiLevelType w:val="multilevel"/>
    <w:tmpl w:val="F236C680"/>
    <w:lvl w:ilvl="0">
      <w:start w:val="2"/>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 w15:restartNumberingAfterBreak="0">
    <w:nsid w:val="1DDE0324"/>
    <w:multiLevelType w:val="multilevel"/>
    <w:tmpl w:val="4082264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93942ED"/>
    <w:multiLevelType w:val="multilevel"/>
    <w:tmpl w:val="8E7C956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64A019AA"/>
    <w:multiLevelType w:val="multilevel"/>
    <w:tmpl w:val="66820E94"/>
    <w:lvl w:ilvl="0">
      <w:start w:val="5"/>
      <w:numFmt w:val="decimal"/>
      <w:lvlText w:val="%1"/>
      <w:lvlJc w:val="left"/>
      <w:pPr>
        <w:ind w:left="360" w:hanging="360"/>
      </w:pPr>
      <w:rPr>
        <w:rFonts w:hint="default"/>
      </w:rPr>
    </w:lvl>
    <w:lvl w:ilvl="1">
      <w:start w:val="1"/>
      <w:numFmt w:val="decimal"/>
      <w:lvlText w:val="%1.%2"/>
      <w:lvlJc w:val="left"/>
      <w:pPr>
        <w:ind w:left="50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5070ED5"/>
    <w:multiLevelType w:val="hybridMultilevel"/>
    <w:tmpl w:val="524C7E3A"/>
    <w:lvl w:ilvl="0" w:tplc="379603D0">
      <w:numFmt w:val="bullet"/>
      <w:lvlText w:val="-"/>
      <w:lvlJc w:val="left"/>
      <w:pPr>
        <w:ind w:left="720" w:hanging="360"/>
      </w:pPr>
      <w:rPr>
        <w:rFonts w:ascii="Times New Roman" w:eastAsia="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4"/>
  </w:num>
  <w:num w:numId="4">
    <w:abstractNumId w:val="6"/>
  </w:num>
  <w:num w:numId="5">
    <w:abstractNumId w:val="2"/>
  </w:num>
  <w:num w:numId="6">
    <w:abstractNumId w:val="7"/>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804"/>
    <w:rsid w:val="00062443"/>
    <w:rsid w:val="001064A9"/>
    <w:rsid w:val="0015759C"/>
    <w:rsid w:val="001F3146"/>
    <w:rsid w:val="00273AF4"/>
    <w:rsid w:val="004804F7"/>
    <w:rsid w:val="006B6891"/>
    <w:rsid w:val="006D2133"/>
    <w:rsid w:val="006E29F5"/>
    <w:rsid w:val="00736804"/>
    <w:rsid w:val="007E79A9"/>
    <w:rsid w:val="008344C2"/>
    <w:rsid w:val="00883052"/>
    <w:rsid w:val="009075DA"/>
    <w:rsid w:val="00922C02"/>
    <w:rsid w:val="009433A9"/>
    <w:rsid w:val="00983665"/>
    <w:rsid w:val="00B34C9E"/>
    <w:rsid w:val="00B401C3"/>
    <w:rsid w:val="00BD52EC"/>
    <w:rsid w:val="00C41846"/>
    <w:rsid w:val="00CA5197"/>
    <w:rsid w:val="00CE05AE"/>
    <w:rsid w:val="00E05951"/>
    <w:rsid w:val="00E9451A"/>
    <w:rsid w:val="00FC303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B3EA19-E22F-42D2-91D8-CE9F95011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st1">
    <w:name w:val="st1"/>
    <w:basedOn w:val="Predvolenpsmoodseku"/>
    <w:rsid w:val="00983665"/>
  </w:style>
  <w:style w:type="paragraph" w:styleId="Odsekzoznamu">
    <w:name w:val="List Paragraph"/>
    <w:basedOn w:val="Normlny"/>
    <w:uiPriority w:val="34"/>
    <w:qFormat/>
    <w:rsid w:val="00983665"/>
    <w:pPr>
      <w:ind w:left="720"/>
      <w:contextualSpacing/>
    </w:pPr>
  </w:style>
  <w:style w:type="paragraph" w:styleId="Hlavika">
    <w:name w:val="header"/>
    <w:basedOn w:val="Normlny"/>
    <w:link w:val="HlavikaChar"/>
    <w:uiPriority w:val="99"/>
    <w:unhideWhenUsed/>
    <w:rsid w:val="001F3146"/>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F3146"/>
  </w:style>
  <w:style w:type="paragraph" w:styleId="Pta">
    <w:name w:val="footer"/>
    <w:basedOn w:val="Normlny"/>
    <w:link w:val="PtaChar"/>
    <w:uiPriority w:val="99"/>
    <w:unhideWhenUsed/>
    <w:rsid w:val="001F3146"/>
    <w:pPr>
      <w:tabs>
        <w:tab w:val="center" w:pos="4536"/>
        <w:tab w:val="right" w:pos="9072"/>
      </w:tabs>
      <w:spacing w:after="0" w:line="240" w:lineRule="auto"/>
    </w:pPr>
  </w:style>
  <w:style w:type="character" w:customStyle="1" w:styleId="PtaChar">
    <w:name w:val="Päta Char"/>
    <w:basedOn w:val="Predvolenpsmoodseku"/>
    <w:link w:val="Pta"/>
    <w:uiPriority w:val="99"/>
    <w:rsid w:val="001F3146"/>
  </w:style>
  <w:style w:type="table" w:styleId="Mriekatabuky">
    <w:name w:val="Table Grid"/>
    <w:basedOn w:val="Normlnatabuka"/>
    <w:uiPriority w:val="59"/>
    <w:rsid w:val="001064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sid w:val="00B401C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cudevicie@gmail.com" TargetMode="External"/><Relationship Id="rId3" Type="http://schemas.openxmlformats.org/officeDocument/2006/relationships/settings" Target="settings.xml"/><Relationship Id="rId7" Type="http://schemas.openxmlformats.org/officeDocument/2006/relationships/hyperlink" Target="tel:0905%20758%2089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5</Pages>
  <Words>1322</Words>
  <Characters>7537</Characters>
  <Application>Microsoft Office Word</Application>
  <DocSecurity>0</DocSecurity>
  <Lines>62</Lines>
  <Paragraphs>17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CPK</dc:creator>
  <cp:keywords/>
  <dc:description/>
  <cp:lastModifiedBy>katarina</cp:lastModifiedBy>
  <cp:revision>13</cp:revision>
  <dcterms:created xsi:type="dcterms:W3CDTF">2019-03-25T15:45:00Z</dcterms:created>
  <dcterms:modified xsi:type="dcterms:W3CDTF">2020-11-19T13:51:00Z</dcterms:modified>
</cp:coreProperties>
</file>